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B273" w14:textId="77777777" w:rsidR="00C16DF7" w:rsidRDefault="004125DE">
      <w:pPr>
        <w:pStyle w:val="Standard"/>
        <w:spacing w:after="13"/>
        <w:ind w:left="5979" w:right="361" w:firstLine="0"/>
      </w:pPr>
      <w:r>
        <w:rPr>
          <w:rFonts w:ascii="Arial" w:hAnsi="Arial" w:cs="Arial"/>
          <w:sz w:val="20"/>
          <w:szCs w:val="20"/>
        </w:rPr>
        <w:t>Bukwałd, dn. 05-01-2020</w:t>
      </w:r>
    </w:p>
    <w:p w14:paraId="30A99FC6" w14:textId="77777777" w:rsidR="00C16DF7" w:rsidRDefault="00C16DF7">
      <w:pPr>
        <w:pStyle w:val="Standard"/>
        <w:spacing w:after="13"/>
        <w:ind w:left="315" w:right="361"/>
        <w:rPr>
          <w:rFonts w:ascii="Arial" w:hAnsi="Arial" w:cs="Arial"/>
          <w:b/>
          <w:sz w:val="20"/>
          <w:szCs w:val="20"/>
        </w:rPr>
      </w:pPr>
    </w:p>
    <w:p w14:paraId="76633908" w14:textId="77777777" w:rsidR="00C16DF7" w:rsidRDefault="00C16DF7">
      <w:pPr>
        <w:pStyle w:val="Standard"/>
        <w:spacing w:after="13"/>
        <w:ind w:left="315" w:right="361"/>
        <w:rPr>
          <w:rFonts w:ascii="Arial" w:hAnsi="Arial" w:cs="Arial"/>
          <w:b/>
          <w:sz w:val="20"/>
          <w:szCs w:val="20"/>
        </w:rPr>
      </w:pPr>
    </w:p>
    <w:p w14:paraId="578FDA65" w14:textId="77777777" w:rsidR="00C16DF7" w:rsidRDefault="00C16DF7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44BA4383" w14:textId="77777777" w:rsidR="00C16DF7" w:rsidRDefault="004125DE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8BCC4DE" w14:textId="77777777" w:rsidR="00C16DF7" w:rsidRDefault="004125DE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CD94F0B" w14:textId="77777777" w:rsidR="00C16DF7" w:rsidRDefault="004125DE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77BA1D07" w14:textId="77777777" w:rsidR="00C16DF7" w:rsidRDefault="00C16DF7">
      <w:pPr>
        <w:pStyle w:val="Standard"/>
      </w:pPr>
    </w:p>
    <w:p w14:paraId="39F8930C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4"/>
          <w:szCs w:val="20"/>
        </w:rPr>
        <w:t>ZAPYTANIE OFERTOWE</w:t>
      </w:r>
    </w:p>
    <w:p w14:paraId="102E16CB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4"/>
          <w:szCs w:val="20"/>
        </w:rPr>
        <w:t>na „Opieka lekarsko – weterynaryjna”</w:t>
      </w:r>
    </w:p>
    <w:p w14:paraId="532D1EA5" w14:textId="77777777" w:rsidR="00C16DF7" w:rsidRDefault="004125DE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Znak sprawy: 10/ZO/2019</w:t>
      </w:r>
    </w:p>
    <w:p w14:paraId="04FD82ED" w14:textId="77777777" w:rsidR="00C16DF7" w:rsidRDefault="00C16DF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C946F8E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35884991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487B153E" w14:textId="77777777" w:rsidR="00C16DF7" w:rsidRDefault="004125DE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>1. Przedmiotem zamówienia jest opieka lekarsko - weterynaryjna w nw. ośrodkach, zgodnie z Opisem Przedmiotu Zamówienia stanowiącym załącznik nr 1 do niniejszego zapytania.</w:t>
      </w:r>
    </w:p>
    <w:p w14:paraId="34EAD5FF" w14:textId="77777777" w:rsidR="00C16DF7" w:rsidRDefault="00C16DF7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302075BF" w14:textId="77777777" w:rsidR="00C16DF7" w:rsidRDefault="004125DE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>2. Kod CPV: 85200000-1</w:t>
      </w:r>
    </w:p>
    <w:p w14:paraId="6851FF9E" w14:textId="77777777" w:rsidR="00C16DF7" w:rsidRDefault="00C16DF7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2CC84B6F" w14:textId="77777777" w:rsidR="00C16DF7" w:rsidRDefault="004125DE">
      <w:pPr>
        <w:pStyle w:val="Standard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dopuszcza składania ofert częściowych, Zamawiający nie dopuszcza składnia ofert wariantowych.</w:t>
      </w:r>
    </w:p>
    <w:p w14:paraId="1B029E8B" w14:textId="77777777" w:rsidR="00C16DF7" w:rsidRDefault="004125DE">
      <w:pPr>
        <w:pStyle w:val="Standard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Postępowanie zostało podzielone na 6 części tj.:</w:t>
      </w:r>
    </w:p>
    <w:p w14:paraId="4E88FD55" w14:textId="77777777" w:rsidR="00C16DF7" w:rsidRDefault="004125DE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 xml:space="preserve">Część nr 1: Opieka lekarsko – weterynaryjna w Ośrodku Rehabilitacji Zwierząt w Jerzwałdzie, </w:t>
      </w:r>
    </w:p>
    <w:p w14:paraId="786B809D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4F3205F7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2: Opieka lekarsko – weterynaryjna w Ośrodku Okresowej Rehabilitacji Bocianów w Krutyni, </w:t>
      </w:r>
    </w:p>
    <w:p w14:paraId="4D1BA32E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84FFC5F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3: Opieka lekarsko – weterynaryjna w Ośrodku Rehabilitacji Zwierząt w Gronowie Górnym</w:t>
      </w:r>
    </w:p>
    <w:p w14:paraId="6F91882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D2015A2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4: Opieka lekarsko – weterynaryjna w Ośrodku Rehabilitacji Zwierząt w Jelonkach, </w:t>
      </w:r>
    </w:p>
    <w:p w14:paraId="12EAB1CF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0B41064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5: Opieka lekarsko – weterynaryjna w Ośrodku Rehabilitacji Zwierząt w Napromku </w:t>
      </w:r>
    </w:p>
    <w:p w14:paraId="26E59D07" w14:textId="77777777" w:rsidR="00C16DF7" w:rsidRDefault="00C16DF7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51C5E112" w14:textId="77777777" w:rsidR="00C16DF7" w:rsidRDefault="004125DE">
      <w:pPr>
        <w:pStyle w:val="Standard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6: Opieka lekarsko – weterynaryjna w Ośrodku Rehabilitacji Zwierząt Dębiny.</w:t>
      </w:r>
    </w:p>
    <w:p w14:paraId="2F584CF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98DD9B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 Termin i miejsce realizacji zamówienia:</w:t>
      </w:r>
    </w:p>
    <w:p w14:paraId="01E5A1C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4.1. Termin realizacji zamówienia: od dnia </w:t>
      </w:r>
      <w:r>
        <w:rPr>
          <w:rFonts w:ascii="Arial" w:hAnsi="Arial" w:cs="Arial"/>
          <w:color w:val="auto"/>
          <w:sz w:val="20"/>
          <w:szCs w:val="20"/>
        </w:rPr>
        <w:t xml:space="preserve">zawarcia umowy </w:t>
      </w:r>
      <w:r>
        <w:rPr>
          <w:rFonts w:ascii="Arial" w:hAnsi="Arial" w:cs="Arial"/>
          <w:sz w:val="20"/>
          <w:szCs w:val="20"/>
        </w:rPr>
        <w:t>do 31 grudzień 2021 r.</w:t>
      </w:r>
      <w:bookmarkStart w:id="0" w:name="_Hlk28436237"/>
      <w:bookmarkEnd w:id="0"/>
    </w:p>
    <w:p w14:paraId="617C7C3A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Miejscem wykonania przedmiotu zamówienia jest:</w:t>
      </w:r>
    </w:p>
    <w:p w14:paraId="7FB69F9A" w14:textId="77777777" w:rsidR="00C16DF7" w:rsidRDefault="004125DE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>W zakresie części nr 1: Opieka lekarsko – weterynaryjna w Ośrodku Rehabilitacji Zwierząt w Jerzwałdzie, Zespół Parków Krajobrazowych Pojezierza Iławskiego i Wzgórz Dylewskich, Jerzwałd 62, 14-233 Jerzwałd</w:t>
      </w:r>
    </w:p>
    <w:p w14:paraId="1C15C252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9CC8282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 nr 2: Opieka lekarsko – weterynaryjna w Ośrodku Okresowej Rehabilitacji Bocianów w Krutyni, Mazurski Park Krajobrazowy, Krutyń 66, 11-710 Piecki</w:t>
      </w:r>
    </w:p>
    <w:p w14:paraId="05B769FB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86970DD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 nr 3: Opieka lekarsko – weterynaryjna w Ośrodku Rehabilitacji Zwierząt w Gronowie Górnym, ul. Bursztynowa 24, Gronowo Górne, 82-310 Elbląg</w:t>
      </w:r>
    </w:p>
    <w:p w14:paraId="301BAE58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0FC3A90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 nr 4: Opieka lekarsko – weterynaryjna w Ośrodku Rehabilitacji Zwierząt w Jelonkach, Jelonki 80a, 14-411 Rychliki</w:t>
      </w:r>
    </w:p>
    <w:p w14:paraId="575F82EC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62E850F" w14:textId="77777777" w:rsidR="00C16DF7" w:rsidRDefault="004125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 nr 5: Opieka lekarsko – weterynaryjna w Ośrodku Rehabilitacji Zwierząt w Napromku prowadzony przez Nadleśnictwo Olsztynek, Gmina Lubawa, Napromek 16</w:t>
      </w:r>
    </w:p>
    <w:p w14:paraId="41B34473" w14:textId="77777777" w:rsidR="00C16DF7" w:rsidRDefault="00C16DF7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1555CBDE" w14:textId="77777777" w:rsidR="00C16DF7" w:rsidRDefault="004125DE">
      <w:pPr>
        <w:pStyle w:val="Standard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 nr 6: Opieka lekarsko – weterynaryjna w Ośrodku Rehabilitacji Zwierząt Dębiny, Ławki 72, 14-405 Wilczęta</w:t>
      </w:r>
    </w:p>
    <w:p w14:paraId="177AC031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5B2BE8A6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3E8901C5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2915B7C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2.1. O udzielenie zamówienia mogą ubiegać się Wykonawcy, którzy:</w:t>
      </w:r>
    </w:p>
    <w:p w14:paraId="41377B7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2.1.1. spełniają warunki udziału w postępowaniu określone poniżej:</w:t>
      </w:r>
    </w:p>
    <w:p w14:paraId="08889D5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C07BD0E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2.2. </w:t>
      </w:r>
      <w:bookmarkStart w:id="1" w:name="_Hlk15319257"/>
      <w:r>
        <w:rPr>
          <w:rFonts w:ascii="Arial" w:hAnsi="Arial" w:cs="Arial"/>
          <w:sz w:val="20"/>
          <w:szCs w:val="20"/>
        </w:rPr>
        <w:t>Posiadanie kompetencji lub uprawnień do prowadzenia określonej działalności zawodowej</w:t>
      </w:r>
      <w:bookmarkEnd w:id="1"/>
      <w:r>
        <w:rPr>
          <w:rFonts w:ascii="Arial" w:hAnsi="Arial" w:cs="Arial"/>
          <w:sz w:val="20"/>
          <w:szCs w:val="20"/>
        </w:rPr>
        <w:t>, o ile wynika to z odrębnych przepisów - Zamawiający uzna, że Wykonawca spełnia ww. warunek, jeżeli Wykonawca posiada uprawienia do wykonywania zawodu lekarza weterynarii.</w:t>
      </w:r>
    </w:p>
    <w:p w14:paraId="4FECCEB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4AC38D2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2.3. Wymagania w zakresie sytuacji finansowej lub ekonomicznej Wykonawców - Zamawiający nie precyzuje w powyższym zakresie żadnych wymagań, których spełnianie Wykonawca zobowiązany jest wykazać w sposób szczególny.</w:t>
      </w:r>
    </w:p>
    <w:p w14:paraId="4B0B44B2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A57429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  <w:u w:val="single"/>
        </w:rPr>
        <w:t>2.4. Wymagania w zakresie zdolności technicznej lub zawodowej Wykonawców</w:t>
      </w:r>
      <w:r>
        <w:rPr>
          <w:rFonts w:ascii="Arial" w:hAnsi="Arial" w:cs="Arial"/>
          <w:sz w:val="20"/>
          <w:szCs w:val="20"/>
        </w:rPr>
        <w:t xml:space="preserve"> - Zamawiający uzna, że Wykonawca spełnia ww. warunek, jeżeli wykaże posiadanie min. 5 letniego stażu pracy ze zwierzętami wolnożyjącymi.</w:t>
      </w:r>
    </w:p>
    <w:p w14:paraId="50A2AA91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B76655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2.5. Przy ocenie spełnienia warunków udziału w postępowaniu Zamawiający zastosowuje zasadę: spełnia/nie spełnia.</w:t>
      </w:r>
    </w:p>
    <w:p w14:paraId="581AFE0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E8FD4DE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2.6. O udzielenie zamówienia mogą ubiegać się również Wykonawcy z innych państw. Wykonawcy zagraniczni powinni wówczas przedłożyć wszystkie wymagane załączniki.</w:t>
      </w:r>
    </w:p>
    <w:p w14:paraId="0EE6145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BA69F87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3242BCAF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454D59B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3.1. O udzielenie zamówienia mogą ubiegać się Wykonawcy, którzy:</w:t>
      </w:r>
    </w:p>
    <w:p w14:paraId="4377C10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3.1.1. nie podlegają wykluczeniu (art. 57 ust. 1 i 2 Dyrektywy 2014/24/UE) tj.: nie został wobec Wykonawcy wydany prawomocny wyrok z powodu dopuszczenia się jednego z następujących czynów:</w:t>
      </w:r>
    </w:p>
    <w:p w14:paraId="6434496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44F1194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</w:t>
      </w:r>
    </w:p>
    <w:p w14:paraId="7062EA3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1DBF4540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4DD06E0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501920B0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6F07D13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19F2C7B6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g) nie naruszył obowiązków dotyczących płatności podatków lub opłacenia składek na ubezpieczenie społeczne.</w:t>
      </w:r>
    </w:p>
    <w:p w14:paraId="11E44D96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E813D5E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3.1.2.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3F1C431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3A46EAF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4DB14AF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2594DC6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5AD79DD3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CCE9C0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3.2. Przy ocenie braku podstaw do wykluczenia Wykonawcy Zamawiający zastosowuje zasadę: spełnia/nie spełnia.</w:t>
      </w:r>
    </w:p>
    <w:p w14:paraId="3D4422A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9F2AC18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IV</w:t>
      </w:r>
    </w:p>
    <w:p w14:paraId="6DC11AD7" w14:textId="77777777" w:rsidR="00C16DF7" w:rsidRDefault="004125DE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242F8957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4.1. Do oferty Wykonawca dołącza oprócz Oferty (załącznik nr 2) aktualne na dzień składania ofert dokumenty i oświadczenia w zakresie wskazanym przez Zamawiającego. Informacje zawarte w oświadczeniu stanowią potwierdzenie, że Wykonawca nie podlega wykluczeniu i spełnia warunku udziału w postępowaniu.</w:t>
      </w:r>
    </w:p>
    <w:p w14:paraId="4EB4A359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2EB77E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4.2. Do oferty Wykonawca dołącza oświadczenia lub dokumenty potwierdzające:</w:t>
      </w:r>
    </w:p>
    <w:p w14:paraId="1E62D7D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4.2.1. Spełnienie warunków udziału w postępowaniu:</w:t>
      </w:r>
    </w:p>
    <w:p w14:paraId="50FE480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w stosunku do wymagania posiadania kompetencji lub uprawnień do prowadzenia określonej działalności zawodowej, o ile wynika to z odrębnych przepisów,</w:t>
      </w:r>
    </w:p>
    <w:p w14:paraId="461E93AE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1E14513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 w zakresie zdolności technicznej lub zawodowej Wykonawców:</w:t>
      </w:r>
    </w:p>
    <w:p w14:paraId="0C7C0D50" w14:textId="77777777" w:rsidR="00C16DF7" w:rsidRDefault="004125DE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oświadczenie o spełnieniu warunków udziału w postępowaniu (załącznik nr 2 do zapytania),</w:t>
      </w:r>
    </w:p>
    <w:p w14:paraId="0E176C3D" w14:textId="77777777" w:rsidR="00C16DF7" w:rsidRDefault="004125DE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wykaz osób (załącznik nr 3 do zapytania)</w:t>
      </w:r>
    </w:p>
    <w:p w14:paraId="33A02026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4.2.1. Brak podstaw do wykluczenia:</w:t>
      </w:r>
    </w:p>
    <w:p w14:paraId="20FE304B" w14:textId="77777777" w:rsidR="00C16DF7" w:rsidRDefault="004125DE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oświadczenie o braku podstaw do wykluczenia z postępowania (załącznik nr 2 do zapytania).</w:t>
      </w:r>
    </w:p>
    <w:p w14:paraId="528F6298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1C647A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4.3.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0EB76A66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D797C4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4.4. Oferta, oświadczenia, o których mowa powyżej składane są w oryginale.</w:t>
      </w:r>
    </w:p>
    <w:p w14:paraId="28A1BCF6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FDAE4EF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4.5.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6B8D8E2C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09416A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4.6. Dokumenty sporządzone w języku obcym są składane wraz z tłumaczeniem na język polski.</w:t>
      </w:r>
    </w:p>
    <w:p w14:paraId="3C3621CB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03BB3EC5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4163ACC3" w14:textId="77777777" w:rsidR="00C16DF7" w:rsidRDefault="004125DE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27E77A3A" w14:textId="77777777" w:rsidR="00C16DF7" w:rsidRDefault="00C16DF7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48BE30" w14:textId="77777777" w:rsidR="00C16DF7" w:rsidRDefault="004125DE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5.1. Przy wyborze najkorzystniejszej oferty spośród ofert niepodlegających odrzuceniu, Zamawiający będzie stosował następujące kryteria:</w:t>
      </w:r>
    </w:p>
    <w:p w14:paraId="5FB51D57" w14:textId="77777777" w:rsidR="00C16DF7" w:rsidRDefault="00C16DF7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tbl>
      <w:tblPr>
        <w:tblW w:w="36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48"/>
        <w:gridCol w:w="3137"/>
      </w:tblGrid>
      <w:tr w:rsidR="00C16DF7" w14:paraId="3CA26D12" w14:textId="77777777">
        <w:trPr>
          <w:trHeight w:val="3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6DA5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2104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7AA2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punktowa wagi w %</w:t>
            </w:r>
          </w:p>
        </w:tc>
      </w:tr>
      <w:tr w:rsidR="00C16DF7" w14:paraId="529A0F87" w14:textId="77777777">
        <w:trPr>
          <w:trHeight w:val="29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2BAC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410D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41D9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C16DF7" w14:paraId="4C51AAA5" w14:textId="77777777">
        <w:trPr>
          <w:trHeight w:val="29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84E2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BFF3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Czas reakcji na zgłoszenie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8BD8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</w:tbl>
    <w:p w14:paraId="740C5939" w14:textId="77777777" w:rsidR="00C16DF7" w:rsidRDefault="00C16DF7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18C7E562" w14:textId="77777777" w:rsidR="00C16DF7" w:rsidRDefault="004125DE">
      <w:pPr>
        <w:pStyle w:val="Standard"/>
        <w:widowControl w:val="0"/>
        <w:spacing w:after="0"/>
      </w:pPr>
      <w:r>
        <w:rPr>
          <w:rFonts w:ascii="Arial" w:hAnsi="Arial" w:cs="Arial"/>
          <w:b/>
          <w:sz w:val="20"/>
        </w:rPr>
        <w:t>P1 = max. 60 pkt</w:t>
      </w:r>
      <w:r>
        <w:rPr>
          <w:rFonts w:ascii="Arial" w:hAnsi="Arial" w:cs="Arial"/>
          <w:sz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47B795E0" w14:textId="77777777" w:rsidR="00C16DF7" w:rsidRDefault="00C16DF7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68FD91D5" w14:textId="77777777" w:rsidR="00C16DF7" w:rsidRDefault="004125DE">
      <w:pPr>
        <w:pStyle w:val="Bezodstpw"/>
        <w:jc w:val="center"/>
      </w:pPr>
      <w:r>
        <w:rPr>
          <w:rFonts w:ascii="Arial" w:hAnsi="Arial" w:cs="Arial"/>
          <w:color w:val="1D1B11"/>
          <w:sz w:val="18"/>
          <w:szCs w:val="20"/>
        </w:rPr>
        <w:t>C</w:t>
      </w:r>
      <w:r>
        <w:rPr>
          <w:rFonts w:ascii="Arial" w:hAnsi="Arial" w:cs="Arial"/>
          <w:color w:val="1D1B11"/>
          <w:sz w:val="18"/>
          <w:szCs w:val="20"/>
          <w:vertAlign w:val="subscript"/>
        </w:rPr>
        <w:t>min</w:t>
      </w:r>
    </w:p>
    <w:p w14:paraId="62D081F3" w14:textId="77777777" w:rsidR="00C16DF7" w:rsidRDefault="004125DE">
      <w:pPr>
        <w:pStyle w:val="Bezodstpw"/>
        <w:jc w:val="center"/>
      </w:pPr>
      <w:r>
        <w:rPr>
          <w:rFonts w:ascii="Arial" w:hAnsi="Arial" w:cs="Arial"/>
          <w:b/>
          <w:color w:val="1D1B11"/>
          <w:sz w:val="18"/>
          <w:szCs w:val="20"/>
        </w:rPr>
        <w:t>P1</w:t>
      </w:r>
      <w:r>
        <w:rPr>
          <w:rFonts w:ascii="Arial" w:hAnsi="Arial" w:cs="Arial"/>
          <w:color w:val="1D1B11"/>
          <w:sz w:val="18"/>
          <w:szCs w:val="20"/>
        </w:rPr>
        <w:t xml:space="preserve"> = ------------------ x 60</w:t>
      </w:r>
    </w:p>
    <w:p w14:paraId="741644DB" w14:textId="77777777" w:rsidR="00C16DF7" w:rsidRDefault="004125DE">
      <w:pPr>
        <w:pStyle w:val="Bezodstpw"/>
        <w:jc w:val="center"/>
      </w:pPr>
      <w:r>
        <w:rPr>
          <w:rFonts w:ascii="Arial" w:hAnsi="Arial" w:cs="Arial"/>
          <w:color w:val="1D1B11"/>
          <w:sz w:val="18"/>
          <w:szCs w:val="20"/>
        </w:rPr>
        <w:t>C</w:t>
      </w:r>
      <w:r>
        <w:rPr>
          <w:rFonts w:ascii="Arial" w:hAnsi="Arial" w:cs="Arial"/>
          <w:color w:val="1D1B11"/>
          <w:sz w:val="18"/>
          <w:szCs w:val="20"/>
          <w:vertAlign w:val="subscript"/>
        </w:rPr>
        <w:t>of</w:t>
      </w:r>
    </w:p>
    <w:p w14:paraId="155C6FE3" w14:textId="77777777" w:rsidR="00C16DF7" w:rsidRDefault="004125DE">
      <w:pPr>
        <w:pStyle w:val="Standard"/>
        <w:spacing w:before="240" w:after="0"/>
      </w:pPr>
      <w:r>
        <w:rPr>
          <w:rFonts w:ascii="Arial" w:eastAsia="SimSun" w:hAnsi="Arial" w:cs="Arial"/>
          <w:sz w:val="20"/>
        </w:rPr>
        <w:t>gdzie:</w:t>
      </w:r>
    </w:p>
    <w:p w14:paraId="163D015A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P1: liczba punktów przyznana ofercie badanej za kryterium,</w:t>
      </w:r>
    </w:p>
    <w:p w14:paraId="3D69A1C7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C</w:t>
      </w:r>
      <w:r>
        <w:rPr>
          <w:rFonts w:ascii="Arial" w:eastAsia="SimSun" w:hAnsi="Arial" w:cs="Arial"/>
          <w:sz w:val="20"/>
          <w:vertAlign w:val="subscript"/>
        </w:rPr>
        <w:t>min</w:t>
      </w:r>
      <w:r>
        <w:rPr>
          <w:rFonts w:ascii="Arial" w:eastAsia="SimSun" w:hAnsi="Arial" w:cs="Arial"/>
          <w:sz w:val="20"/>
        </w:rPr>
        <w:t>: najniższa oferowana cena brutto spośród ofert nie podlegających odrzuceniu,</w:t>
      </w:r>
    </w:p>
    <w:p w14:paraId="18701F18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C</w:t>
      </w:r>
      <w:r>
        <w:rPr>
          <w:rFonts w:ascii="Arial" w:eastAsia="SimSun" w:hAnsi="Arial" w:cs="Arial"/>
          <w:sz w:val="20"/>
          <w:vertAlign w:val="subscript"/>
        </w:rPr>
        <w:t>of</w:t>
      </w:r>
      <w:r>
        <w:rPr>
          <w:rFonts w:ascii="Arial" w:eastAsia="SimSun" w:hAnsi="Arial" w:cs="Arial"/>
          <w:sz w:val="20"/>
        </w:rPr>
        <w:t>: cena brutto oferty badanej,</w:t>
      </w:r>
    </w:p>
    <w:p w14:paraId="2065A05B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60: waga punktowa przyznana kryterium.</w:t>
      </w:r>
    </w:p>
    <w:p w14:paraId="75C58538" w14:textId="77777777" w:rsidR="00C16DF7" w:rsidRDefault="00C16DF7">
      <w:pPr>
        <w:pStyle w:val="Standard"/>
        <w:spacing w:after="0"/>
        <w:rPr>
          <w:rFonts w:ascii="Arial" w:eastAsia="SimSun" w:hAnsi="Arial" w:cs="Arial"/>
          <w:sz w:val="20"/>
        </w:rPr>
      </w:pPr>
    </w:p>
    <w:p w14:paraId="35949E18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b/>
          <w:sz w:val="20"/>
        </w:rPr>
        <w:t>P2 = max. 40 pkt:</w:t>
      </w:r>
      <w:r>
        <w:rPr>
          <w:rFonts w:ascii="Arial" w:eastAsia="SimSun" w:hAnsi="Arial" w:cs="Arial"/>
          <w:sz w:val="20"/>
        </w:rPr>
        <w:t xml:space="preserve"> Do określenia liczby punktów uzyskanej przez Wykonawcę za kryterium „Czas reakcji na zgłoszenie” wykorzystana zostanie następująca definicja:</w:t>
      </w:r>
    </w:p>
    <w:p w14:paraId="2181D62A" w14:textId="77777777" w:rsidR="00C16DF7" w:rsidRDefault="00C16DF7">
      <w:pPr>
        <w:pStyle w:val="Standard"/>
        <w:spacing w:after="0"/>
        <w:rPr>
          <w:rFonts w:ascii="Arial" w:eastAsia="SimSun" w:hAnsi="Arial" w:cs="Arial"/>
          <w:sz w:val="20"/>
        </w:rPr>
      </w:pPr>
    </w:p>
    <w:p w14:paraId="0D01BBC3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Wykonawca zaoferuje:</w:t>
      </w:r>
    </w:p>
    <w:p w14:paraId="168CEBA7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1) czas reakcji do 3 godzin – Wykonawca otrzyma 40 pkt. lub</w:t>
      </w:r>
    </w:p>
    <w:p w14:paraId="373927E8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2) czas reakcji powyżej 3 godzin – otrzyma 0 pkt.</w:t>
      </w:r>
    </w:p>
    <w:p w14:paraId="26BCB8A3" w14:textId="77777777" w:rsidR="00C16DF7" w:rsidRDefault="00C16DF7">
      <w:pPr>
        <w:pStyle w:val="Standard"/>
        <w:spacing w:after="0"/>
        <w:rPr>
          <w:rFonts w:ascii="Arial" w:eastAsia="SimSun" w:hAnsi="Arial" w:cs="Arial"/>
          <w:sz w:val="20"/>
        </w:rPr>
      </w:pPr>
    </w:p>
    <w:p w14:paraId="31041863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W tym celu Wykonawca w ofercie (załącznik nr 2 do zapytania) powinien skreślić odpowiednio słowo: TAK/NIE.</w:t>
      </w:r>
    </w:p>
    <w:p w14:paraId="05285946" w14:textId="77777777" w:rsidR="00C16DF7" w:rsidRDefault="004125DE">
      <w:pPr>
        <w:pStyle w:val="Standard"/>
        <w:spacing w:after="0"/>
      </w:pPr>
      <w:r>
        <w:rPr>
          <w:rFonts w:ascii="Arial" w:eastAsia="SimSun" w:hAnsi="Arial" w:cs="Arial"/>
          <w:sz w:val="20"/>
        </w:rPr>
        <w:t>Jeżeli Wykonawca nie wykreśli jednego z wskazanych słów, Zamawiający odrzuci ofertę, jako nieodpowiadającą treści zapytania ofertowego.</w:t>
      </w:r>
    </w:p>
    <w:p w14:paraId="77F57498" w14:textId="77777777" w:rsidR="00C16DF7" w:rsidRDefault="00C16DF7">
      <w:pPr>
        <w:pStyle w:val="Standard"/>
        <w:spacing w:after="0"/>
        <w:rPr>
          <w:rFonts w:ascii="Arial" w:hAnsi="Arial" w:cs="Arial"/>
          <w:b/>
          <w:sz w:val="20"/>
        </w:rPr>
      </w:pPr>
    </w:p>
    <w:p w14:paraId="1E86E4D4" w14:textId="77777777" w:rsidR="00C16DF7" w:rsidRDefault="004125DE">
      <w:pPr>
        <w:pStyle w:val="Standard"/>
        <w:spacing w:after="0"/>
      </w:pPr>
      <w:r>
        <w:rPr>
          <w:rFonts w:ascii="Arial" w:hAnsi="Arial" w:cs="Arial"/>
          <w:sz w:val="20"/>
        </w:rPr>
        <w:t xml:space="preserve">5.2. Wartość punktowa oferty (P) będzie obliczona według wzoru: </w:t>
      </w:r>
      <w:r>
        <w:rPr>
          <w:rFonts w:ascii="Arial" w:hAnsi="Arial" w:cs="Arial"/>
          <w:b/>
          <w:sz w:val="20"/>
        </w:rPr>
        <w:t>P = P1 + P2</w:t>
      </w:r>
    </w:p>
    <w:p w14:paraId="38056B5D" w14:textId="77777777" w:rsidR="00C16DF7" w:rsidRDefault="00C16DF7">
      <w:pPr>
        <w:pStyle w:val="Standard"/>
        <w:spacing w:after="0"/>
        <w:rPr>
          <w:rFonts w:ascii="Arial" w:hAnsi="Arial" w:cs="Arial"/>
          <w:sz w:val="20"/>
        </w:rPr>
      </w:pPr>
    </w:p>
    <w:p w14:paraId="42F49A2A" w14:textId="77777777" w:rsidR="00C16DF7" w:rsidRDefault="004125DE">
      <w:pPr>
        <w:pStyle w:val="Standard"/>
        <w:spacing w:after="0"/>
      </w:pPr>
      <w:r>
        <w:rPr>
          <w:rFonts w:ascii="Arial" w:hAnsi="Arial" w:cs="Arial"/>
          <w:sz w:val="20"/>
        </w:rPr>
        <w:t>5.3. Jeżeli złożono ofertę, której wybór prowadziłby do powstania obowiązku podatkowego zgodnie z przepisami o podatku od towarów i usług w zakresie dotyczącym wewnątrz wspólnotowego nabycia towarów, Zamawiający w celu oceny takiej oferty dolicza do przedstawionej w niej ceny podatek od towarów i usług, który miałby obowiązek wpłacić zgodnie z obowiązującymi przepisami</w:t>
      </w:r>
      <w:r>
        <w:rPr>
          <w:rFonts w:ascii="Arial" w:eastAsia="Arial Unicode MS" w:hAnsi="Arial" w:cs="Arial"/>
          <w:sz w:val="20"/>
        </w:rPr>
        <w:t>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3CCB0CC2" w14:textId="77777777" w:rsidR="00C16DF7" w:rsidRDefault="00C16DF7">
      <w:pPr>
        <w:pStyle w:val="Standard"/>
        <w:widowControl w:val="0"/>
        <w:spacing w:after="0"/>
        <w:rPr>
          <w:rFonts w:ascii="Arial" w:eastAsia="Arial Unicode MS" w:hAnsi="Arial" w:cs="Arial"/>
          <w:b/>
          <w:sz w:val="20"/>
        </w:rPr>
      </w:pPr>
    </w:p>
    <w:p w14:paraId="54B53D9A" w14:textId="77777777" w:rsidR="00C16DF7" w:rsidRDefault="004125DE">
      <w:pPr>
        <w:pStyle w:val="Standard"/>
        <w:widowControl w:val="0"/>
        <w:spacing w:after="0"/>
      </w:pPr>
      <w:r>
        <w:rPr>
          <w:rFonts w:ascii="Arial" w:eastAsia="Arial Unicode MS" w:hAnsi="Arial" w:cs="Arial"/>
          <w:sz w:val="20"/>
        </w:rPr>
        <w:t>5.4.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We wszystkich obliczeniach stosowanych w celu oceny ofert Zamawiający zastosuje dokładność do drugiego miejsca po przecinku.</w:t>
      </w:r>
    </w:p>
    <w:p w14:paraId="48090F97" w14:textId="77777777" w:rsidR="00C16DF7" w:rsidRDefault="00C16DF7">
      <w:pPr>
        <w:pStyle w:val="Standard"/>
        <w:widowControl w:val="0"/>
        <w:spacing w:after="0"/>
        <w:rPr>
          <w:rFonts w:ascii="Arial" w:eastAsia="Arial Unicode MS" w:hAnsi="Arial" w:cs="Arial"/>
          <w:b/>
          <w:sz w:val="20"/>
        </w:rPr>
      </w:pPr>
    </w:p>
    <w:p w14:paraId="1EA7FB1C" w14:textId="77777777" w:rsidR="00C16DF7" w:rsidRDefault="004125DE">
      <w:pPr>
        <w:pStyle w:val="Standard"/>
        <w:widowControl w:val="0"/>
        <w:spacing w:after="0"/>
      </w:pPr>
      <w:r>
        <w:rPr>
          <w:rFonts w:ascii="Arial" w:eastAsia="Arial Unicode MS" w:hAnsi="Arial" w:cs="Arial"/>
          <w:sz w:val="20"/>
        </w:rPr>
        <w:t>5.5.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W oparciu o powyższe kryteria Zamawiający obliczy punktację, uzyskaną przez każdą z ofert. Oferta, która uzyska najwyższą liczbę punktów zostanie uznana za najkorzystniejszą, pozostałe oferty zostaną sklasyfikowane zgodnie z ilością uzyskanych punktów.</w:t>
      </w:r>
    </w:p>
    <w:p w14:paraId="2D592030" w14:textId="77777777" w:rsidR="00C16DF7" w:rsidRDefault="00C16DF7">
      <w:pPr>
        <w:pStyle w:val="Standard"/>
        <w:widowControl w:val="0"/>
        <w:spacing w:after="0"/>
        <w:ind w:right="101"/>
        <w:rPr>
          <w:rFonts w:ascii="Arial" w:hAnsi="Arial" w:cs="Arial"/>
          <w:b/>
          <w:sz w:val="20"/>
        </w:rPr>
      </w:pPr>
    </w:p>
    <w:p w14:paraId="4F34A20F" w14:textId="77777777" w:rsidR="00C16DF7" w:rsidRDefault="004125DE">
      <w:pPr>
        <w:pStyle w:val="Standard"/>
        <w:widowControl w:val="0"/>
        <w:spacing w:after="0"/>
        <w:ind w:right="101"/>
      </w:pPr>
      <w:r>
        <w:rPr>
          <w:rFonts w:ascii="Arial" w:hAnsi="Arial" w:cs="Arial"/>
          <w:sz w:val="20"/>
        </w:rPr>
        <w:t>5.6.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Realizacja zamówienia zostanie powierzona Wykonawcy, którego oferta uzyska najwyższą wagę/liczbę punktów.</w:t>
      </w:r>
    </w:p>
    <w:p w14:paraId="313A0460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19C69212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71DE830B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00563A4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6.1. Termin związania ofertą wynosi 30 dni.</w:t>
      </w:r>
    </w:p>
    <w:p w14:paraId="0706843F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00C1F2F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6.2. Bieg terminu związania ofertą rozpoczyna się wraz z upływem terminu składania ofert.</w:t>
      </w:r>
    </w:p>
    <w:p w14:paraId="0C151C12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0E2862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6.3.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2D40D9A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BE99659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B398D8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9F7C7FB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21BFA614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0530217" w14:textId="5536346C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7.1. Ofertę należy przesłać w formie skanu na adres e-mail: </w:t>
      </w:r>
      <w:bookmarkStart w:id="2" w:name="_GoBack"/>
      <w:bookmarkEnd w:id="2"/>
      <w:r w:rsidR="00A10C45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begin"/>
      </w:r>
      <w:r w:rsidR="00A10C45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instrText xml:space="preserve"> HYPERLINK "mailto:przetargi@falbatros.pl" </w:instrText>
      </w:r>
      <w:r w:rsidR="00A10C45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separate"/>
      </w:r>
      <w:r w:rsidR="00A10C45" w:rsidRPr="00ED7496">
        <w:rPr>
          <w:rStyle w:val="Hipercze"/>
          <w:rFonts w:ascii="Arial" w:hAnsi="Arial" w:cs="Arial"/>
          <w:sz w:val="20"/>
          <w:szCs w:val="20"/>
        </w:rPr>
        <w:t>przetargi@falbatros.pl</w:t>
      </w:r>
      <w:r w:rsidR="00A10C45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lub przesłać listownie na </w:t>
      </w:r>
      <w:r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„Opieka lekarsko - weterynaryjna na część nr ………….”.</w:t>
      </w:r>
    </w:p>
    <w:p w14:paraId="1B84085F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341DA16" w14:textId="3970431E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7.2. Ofertę należy złożyć do 1</w:t>
      </w:r>
      <w:r w:rsidR="00FF5D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005852F7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773807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7.3. W przypadku oferty złożonej po terminie, Zamawiający niezwłocznie zwróci ofertę.</w:t>
      </w:r>
    </w:p>
    <w:p w14:paraId="0513E139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6B40BF7" w14:textId="7CDF4348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7.4. Otwarcie ofert nastąpi w dniu 1</w:t>
      </w:r>
      <w:r w:rsidR="00FF5D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>01-2020. o godz. 09:00.</w:t>
      </w:r>
    </w:p>
    <w:p w14:paraId="243BEEC7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A441F4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7.5. Otwarcie ofert jest jawne.</w:t>
      </w:r>
    </w:p>
    <w:p w14:paraId="127108F1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570BBB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7.6. Przed otwarciem ofert Zamawiający poda kwotę, jaką zamierza przeznaczyć na sfinansowanie zamówienia.</w:t>
      </w:r>
    </w:p>
    <w:p w14:paraId="20DE8E9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50FE270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7.7. Podczas otwarcia ofert Zamawiający poda nazwy (firmy) oraz adresy Wykonawców, a także informacje dotyczące kryteriów oceny ofert.</w:t>
      </w:r>
    </w:p>
    <w:p w14:paraId="1D6E980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6CB77B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7.8. Przed upływem terminu składania ofert, Wykonawca może wprowadzić zmiany do złożonej oferty lub wycofać ofertę.</w:t>
      </w:r>
    </w:p>
    <w:p w14:paraId="36BBCD1E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DB8CF7D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15FCD537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F8C5A8D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7.10.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(tekst jednolity: Dz. U. 2003 Nr 153, poz. 1503)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 ofercie.</w:t>
      </w:r>
    </w:p>
    <w:p w14:paraId="667A9635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07E157EF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AF715C8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40B8F12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A7C714A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43131639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4E486997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4B079A60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8.1. Każdy z Wykonawców może zaproponować tylko jedną cenę i nie może jej zmienić. Nie prowadzi się negocjacji w sprawie ceny. Zamawiający określa cenę jako ryczałtową.</w:t>
      </w:r>
    </w:p>
    <w:p w14:paraId="7DBA2A8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9FDFB6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(m.in. koszt dojazdu itd.), jakie poniesie Wykonawca z tytułu należytej oraz zgodnej z obowiązującymi przepisami realizacji całości przedmiotu zamówienia.</w:t>
      </w:r>
    </w:p>
    <w:p w14:paraId="4FA22BD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8.2.1. Cenę za całość przedmiotu zamówienia, Wykonawca wpisuje w ofercie Wykonawcy stanowiącą załącznik nr 2 do zapytania.</w:t>
      </w:r>
    </w:p>
    <w:p w14:paraId="1B78519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1DDCA37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8.3. Sposób zapłaty i rozliczenia za realizację niniejszego zamówienia, określone zostały w Projekcie umowy (załącznik nr </w:t>
      </w:r>
      <w:r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zapytania).</w:t>
      </w:r>
    </w:p>
    <w:p w14:paraId="64A39611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2C0EE3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8.4.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6E7F2D89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002C94C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8.5. Wykonawca uprawniony jest do stosowania upustów tylko poprzez ich wkalkulowanie w ceny.</w:t>
      </w:r>
    </w:p>
    <w:p w14:paraId="25F12B13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300E2FCD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8.6. Zamawiający wymaga, aby wszystkie ceny były podane z zaokrągleniem do dwóch miejsc po przecinku zgodnie z matematycznymi zasadami zaokrąglania tj.:</w:t>
      </w:r>
    </w:p>
    <w:p w14:paraId="2B4C924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8.6.1. Ułamek, w którym trzecia cyfra po przecinku jest mniejsza od 5 zaokrąglić należy w dół,</w:t>
      </w:r>
    </w:p>
    <w:p w14:paraId="3394A096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8.6.2. Ułamek, w którym trzecia cyfra po przecinku jest większa lub równa 5 zaokrąglić należy w górę.</w:t>
      </w:r>
    </w:p>
    <w:p w14:paraId="67E15875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4B0B62A9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IX</w:t>
      </w:r>
    </w:p>
    <w:p w14:paraId="0ED4C54A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13A15DD6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9.1. Treść oferty musi odpowiadać treści zapytania.</w:t>
      </w:r>
    </w:p>
    <w:p w14:paraId="309985D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CAFDA8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9.2.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</w:t>
      </w:r>
    </w:p>
    <w:p w14:paraId="515E3B16" w14:textId="77777777" w:rsidR="00C16DF7" w:rsidRDefault="00C16DF7">
      <w:pPr>
        <w:pStyle w:val="Standard"/>
        <w:rPr>
          <w:rFonts w:ascii="Arial" w:hAnsi="Arial" w:cs="Arial"/>
          <w:b/>
          <w:sz w:val="20"/>
          <w:szCs w:val="20"/>
        </w:rPr>
      </w:pPr>
    </w:p>
    <w:p w14:paraId="270DABFC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528BB917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5548795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hyperlink r:id="rId7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przetragi@falbatros.pl</w:t>
        </w:r>
      </w:hyperlink>
      <w:r>
        <w:rPr>
          <w:rFonts w:ascii="Arial" w:hAnsi="Arial" w:cs="Arial"/>
          <w:sz w:val="20"/>
          <w:szCs w:val="20"/>
        </w:rPr>
        <w:t>, adres: Fundacja Albatros, Bukwałd 45a 11-001 Dywity).</w:t>
      </w:r>
    </w:p>
    <w:p w14:paraId="58635A6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690789C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10.2. Pytania (bez ujawniania źródła pytania) wraz z odpowiedziami Zamawiającego zostaną udostępnione na stronie Zamawiającego.</w:t>
      </w:r>
    </w:p>
    <w:p w14:paraId="1F6FEC4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23C890D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10.3.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6069B6FD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529DDFCD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0D9F97CA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Wybór oferty</w:t>
      </w:r>
    </w:p>
    <w:p w14:paraId="3E8ECB7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11.1. Zamawiający powiadomi o wyniku postępowania Wykonawców, biorących udział w postępowaniu poprzez zamieszczenie informacji o złożonych ofertach na stronie Zamawiającego </w:t>
      </w:r>
      <w:hyperlink r:id="rId8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</w:rPr>
          <w:t>www.falbatros.p</w:t>
        </w:r>
      </w:hyperlink>
      <w:hyperlink r:id="rId9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 https://bazakonkurencyjnosci.funduszeeuropejskie.gov.pl/ (Baza Konkurencyjności UE). Wykonawcy wybranemu w toku postępowania zostanie przesłana umowa do podpisu – załącznik nr 4 do zapytania.</w:t>
      </w:r>
    </w:p>
    <w:p w14:paraId="07207F15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4B7FCDC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11.2. Jeżeli Wykonawca, którego oferta została wybrana, uchyla się od zawarcia umowy, Zamawiający może wybrać ofertę najkorzystniejszą spośród pozostałych ofert bez przeprowadzania ich ponownego badania i oceny.</w:t>
      </w:r>
    </w:p>
    <w:p w14:paraId="216C283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4D4E8FF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11.3. O miejscu i terminie podpisania umowy Zamawiający powiadomi Wykonawcę odrębnym pismem (pisemnie lub drogą elektroniczną).</w:t>
      </w:r>
    </w:p>
    <w:p w14:paraId="59F66227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C20676E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11.4. Możliwość oraz przewidywane zmiany umowy zostały określone w projekcie umowy, która stanowią integralną część zapytania – załącznik nr 4.</w:t>
      </w:r>
    </w:p>
    <w:p w14:paraId="622CCB10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B77186D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52F0F1DA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007B1389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XII</w:t>
      </w:r>
    </w:p>
    <w:p w14:paraId="0CA9325C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51FDA0C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12.1. Unieważnienie postępowania o udzielenie zamówienia może nastąpić jeżeli:</w:t>
      </w:r>
    </w:p>
    <w:p w14:paraId="0A0CED56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12.1.1. Nie złożono żadnej oferty lub wszystkie złożone oferty podlegają odrzuceniu.</w:t>
      </w:r>
    </w:p>
    <w:p w14:paraId="2CF9B68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12.1.2. Cena najkorzystniejszej oferty przewyższa kwotę, którą Zamawiający może przeznaczyć na sfinansowanie zamówienia.</w:t>
      </w:r>
    </w:p>
    <w:p w14:paraId="02DC8BC0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12.1.3. Jeżeli postępowanie obarczone jest wadą niemożliwą do usunięcia.</w:t>
      </w:r>
    </w:p>
    <w:p w14:paraId="61EA006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91DECA5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3C0C7180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446B032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 Oferta Wykonawcy może zostać odrzucona w sytuacji:</w:t>
      </w:r>
    </w:p>
    <w:p w14:paraId="5863FBB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13.1.1. Jeżeli Wykonawca złożył więcej niż jedną ofertę.</w:t>
      </w:r>
    </w:p>
    <w:p w14:paraId="0EBC05C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13.1.2. Jeżeli Oferta Wykonawcy zostanie podpisana przez osobę do tego nieupoważnioną.</w:t>
      </w:r>
    </w:p>
    <w:p w14:paraId="5E357D07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13.1.3. Jeżeli jej treść nie odpowiada treści zapytania ofertowego.</w:t>
      </w:r>
    </w:p>
    <w:p w14:paraId="450A4D0F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13.1.4. Jeżeli złożenie oferty stanowi czyn nieuczciwej konkurencji w rozumieniu przepisów o zwalczaniu nieuczciwej konkurencji.</w:t>
      </w:r>
    </w:p>
    <w:p w14:paraId="373B184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13.1.5. Jeżeli zawiera błędy w obliczeniu ceny.</w:t>
      </w:r>
    </w:p>
    <w:p w14:paraId="711F683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13.1.6. Jeżeli Wykonawca mimo wezwania nie złożył dokumentów wymaganych w postępowaniu lub dokumenty są niekompletne, zawierają błędy lub budzą wskazane przez Zamawiającego wątpliwości.</w:t>
      </w:r>
    </w:p>
    <w:p w14:paraId="5CEDA23A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13.1.7. Wykonawca nie zgodził się na przedłużenie terminu związania ofertą.</w:t>
      </w:r>
    </w:p>
    <w:p w14:paraId="23757758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13.1.8. Jeżeli jest nieważna na podstawie innych przepisów.</w:t>
      </w:r>
    </w:p>
    <w:p w14:paraId="6C703080" w14:textId="77777777" w:rsidR="00C16DF7" w:rsidRDefault="00C16DF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7018DEC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01AE4E1C" w14:textId="77777777" w:rsidR="00C16DF7" w:rsidRDefault="004125D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16F74491" w14:textId="77777777" w:rsidR="00C16DF7" w:rsidRDefault="004125DE">
      <w:pPr>
        <w:pStyle w:val="Standard"/>
        <w:widowControl w:val="0"/>
        <w:spacing w:line="276" w:lineRule="auto"/>
      </w:pPr>
      <w:r>
        <w:rPr>
          <w:rFonts w:ascii="Arial" w:hAnsi="Arial" w:cs="Arial"/>
          <w:sz w:val="20"/>
          <w:szCs w:val="20"/>
        </w:rPr>
        <w:t>14.1.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Załącznikami do niniejszego zapytania są następujące formularze: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46"/>
        <w:gridCol w:w="6394"/>
      </w:tblGrid>
      <w:tr w:rsidR="00C16DF7" w14:paraId="0420E492" w14:textId="77777777">
        <w:trPr>
          <w:trHeight w:val="12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3197" w14:textId="77777777" w:rsidR="00C16DF7" w:rsidRDefault="004125D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4033" w14:textId="77777777" w:rsidR="00C16DF7" w:rsidRDefault="004125D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D644" w14:textId="77777777" w:rsidR="00C16DF7" w:rsidRDefault="004125D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C16DF7" w14:paraId="40EEE963" w14:textId="77777777">
        <w:trPr>
          <w:trHeight w:val="2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5DDF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33FD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540B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  <w:tr w:rsidR="00C16DF7" w14:paraId="1FF89128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4811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8A7E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E733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Oferta Wykonawcy wraz z oświadczeniem dot. spełnienia warunków udziału w postępowaniu oraz oświadczeniem dot. niepodleganiu wykluczeniu</w:t>
            </w:r>
          </w:p>
        </w:tc>
      </w:tr>
      <w:tr w:rsidR="00C16DF7" w14:paraId="1D7E7FC9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684D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115E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E9E2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</w:tr>
      <w:tr w:rsidR="00C16DF7" w14:paraId="44AA5909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FF17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CA42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0299" w14:textId="77777777" w:rsidR="00C16DF7" w:rsidRDefault="004125DE">
            <w:pPr>
              <w:pStyle w:val="Bezodstpw"/>
              <w:spacing w:line="249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</w:tbl>
    <w:p w14:paraId="5626839D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E93F39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</w:t>
      </w:r>
    </w:p>
    <w:p w14:paraId="2CF5456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>
        <w:r>
          <w:rPr>
            <w:rStyle w:val="Internetlink"/>
            <w:rFonts w:ascii="Arial" w:hAnsi="Arial" w:cs="Arial"/>
            <w:color w:val="auto"/>
            <w:sz w:val="20"/>
            <w:szCs w:val="20"/>
          </w:rPr>
          <w:t>info@falbatros.pl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5874F7F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dane osobowe przetwarzane będą na podstawie art. 6 ust. 1 lit. c RODO w celu związanym z postępowaniem o udzielenie zamówienia publicznego na „Budowa budynku gospodarczego z przeznaczeniem na zaplecze weterynaryjne ORPD w Bukwałdzie (lecznicę dla dzikich ptaków)” Znak sprawy: 1/ZO/2019, prowadzonym w trybie zapytania ofertowego;</w:t>
      </w:r>
    </w:p>
    <w:p w14:paraId="1A5A376C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odbiorcami danych osobowych będą osoby lub podmioty, którym udostępniona zostanie dokumentacja postępowania,</w:t>
      </w:r>
    </w:p>
    <w:p w14:paraId="120CD88B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dane osobowe będą przechowywane, zgodnie z Wytycznymi w zakresie kwalifikowalności wydatków w ramach Programu Operacyjnego Infrastruktura i Środowisko</w:t>
      </w:r>
    </w:p>
    <w:p w14:paraId="11DC09B7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416D7451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1F14222B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626F7DD2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Każdy Wykonawca posiada:</w:t>
      </w:r>
    </w:p>
    <w:p w14:paraId="6A3AD5F3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6E2EC45C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132FEBA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306FD3E9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4D21699C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15DD68F4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6A1025F7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088D5FF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32A6EAB5" w14:textId="77777777" w:rsidR="00C16DF7" w:rsidRDefault="004125DE">
      <w:pPr>
        <w:pStyle w:val="Standard"/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4886FE24" w14:textId="77777777" w:rsidR="00C16DF7" w:rsidRDefault="00C16DF7">
      <w:pPr>
        <w:pStyle w:val="Standard"/>
        <w:rPr>
          <w:rFonts w:ascii="Arial" w:hAnsi="Arial" w:cs="Arial"/>
          <w:sz w:val="20"/>
          <w:szCs w:val="20"/>
        </w:rPr>
      </w:pPr>
    </w:p>
    <w:p w14:paraId="7DD0837D" w14:textId="29AF51A2" w:rsidR="00C16DF7" w:rsidRDefault="004125DE">
      <w:pPr>
        <w:pStyle w:val="Standard"/>
      </w:pPr>
      <w:r>
        <w:rPr>
          <w:rFonts w:ascii="Arial" w:hAnsi="Arial" w:cs="Arial"/>
          <w:sz w:val="20"/>
        </w:rPr>
        <w:t>0</w:t>
      </w:r>
      <w:r w:rsidR="0045203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-01-2020</w:t>
      </w:r>
    </w:p>
    <w:p w14:paraId="43515F80" w14:textId="77777777" w:rsidR="00C16DF7" w:rsidRDefault="004125DE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0" distR="0" simplePos="0" relativeHeight="2" behindDoc="0" locked="0" layoutInCell="1" allowOverlap="1" wp14:anchorId="46F34350" wp14:editId="7D6A2AE7">
            <wp:simplePos x="0" y="0"/>
            <wp:positionH relativeFrom="column">
              <wp:posOffset>71755</wp:posOffset>
            </wp:positionH>
            <wp:positionV relativeFrom="paragraph">
              <wp:posOffset>51435</wp:posOffset>
            </wp:positionV>
            <wp:extent cx="3657600" cy="81089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98C8A" w14:textId="77777777" w:rsidR="00C16DF7" w:rsidRDefault="00C16DF7">
      <w:pPr>
        <w:pStyle w:val="Standard"/>
        <w:rPr>
          <w:rFonts w:ascii="Arial" w:hAnsi="Arial" w:cs="Arial"/>
          <w:sz w:val="20"/>
        </w:rPr>
      </w:pPr>
    </w:p>
    <w:p w14:paraId="06215836" w14:textId="77777777" w:rsidR="00C16DF7" w:rsidRDefault="00C16DF7">
      <w:pPr>
        <w:pStyle w:val="Standard"/>
        <w:rPr>
          <w:rFonts w:ascii="Arial" w:hAnsi="Arial" w:cs="Arial"/>
          <w:sz w:val="20"/>
        </w:rPr>
      </w:pPr>
    </w:p>
    <w:p w14:paraId="4841CD6F" w14:textId="77777777" w:rsidR="00C16DF7" w:rsidRDefault="00C16DF7">
      <w:pPr>
        <w:pStyle w:val="Standard"/>
        <w:rPr>
          <w:rFonts w:ascii="Arial" w:hAnsi="Arial" w:cs="Arial"/>
          <w:sz w:val="20"/>
        </w:rPr>
      </w:pPr>
    </w:p>
    <w:p w14:paraId="1F72EF8C" w14:textId="77777777" w:rsidR="00C16DF7" w:rsidRDefault="00C16DF7">
      <w:pPr>
        <w:pStyle w:val="Standard"/>
        <w:rPr>
          <w:rFonts w:ascii="Arial" w:hAnsi="Arial" w:cs="Arial"/>
          <w:sz w:val="20"/>
        </w:rPr>
      </w:pPr>
    </w:p>
    <w:p w14:paraId="175C87A2" w14:textId="77777777" w:rsidR="00C16DF7" w:rsidRDefault="004125DE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…………………………………………………………………………….</w:t>
      </w:r>
    </w:p>
    <w:p w14:paraId="53CC070D" w14:textId="77777777" w:rsidR="00C16DF7" w:rsidRDefault="004125DE">
      <w:pPr>
        <w:pStyle w:val="Standard"/>
      </w:pPr>
      <w:r>
        <w:rPr>
          <w:rFonts w:ascii="Arial" w:hAnsi="Arial" w:cs="Arial"/>
          <w:sz w:val="20"/>
        </w:rPr>
        <w:t>Data i podpis upoważnionego przedstawiciela Zamawiającego</w:t>
      </w:r>
    </w:p>
    <w:p w14:paraId="55375636" w14:textId="77777777" w:rsidR="00C16DF7" w:rsidRDefault="00C16DF7"/>
    <w:sectPr w:rsidR="00C16DF7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E7FE" w14:textId="77777777" w:rsidR="00747321" w:rsidRDefault="00747321">
      <w:r>
        <w:separator/>
      </w:r>
    </w:p>
  </w:endnote>
  <w:endnote w:type="continuationSeparator" w:id="0">
    <w:p w14:paraId="3AE6BBF2" w14:textId="77777777" w:rsidR="00747321" w:rsidRDefault="0074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E65D" w14:textId="77777777" w:rsidR="00747321" w:rsidRDefault="00747321">
      <w:r>
        <w:separator/>
      </w:r>
    </w:p>
  </w:footnote>
  <w:footnote w:type="continuationSeparator" w:id="0">
    <w:p w14:paraId="6EF615DE" w14:textId="77777777" w:rsidR="00747321" w:rsidRDefault="0074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D53" w14:textId="77777777" w:rsidR="00C16DF7" w:rsidRDefault="004125DE">
    <w:pPr>
      <w:pStyle w:val="Nagwek"/>
    </w:pPr>
    <w:r>
      <w:rPr>
        <w:noProof/>
      </w:rPr>
      <w:drawing>
        <wp:anchor distT="0" distB="0" distL="0" distR="0" simplePos="0" relativeHeight="10" behindDoc="0" locked="0" layoutInCell="1" allowOverlap="1" wp14:anchorId="7F0CD7F4" wp14:editId="2AC5AC5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7"/>
    <w:rsid w:val="004125DE"/>
    <w:rsid w:val="0045203D"/>
    <w:rsid w:val="00747321"/>
    <w:rsid w:val="00A10C45"/>
    <w:rsid w:val="00C16DF7"/>
    <w:rsid w:val="00D85419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9671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B"/>
    <w:pPr>
      <w:widowControl w:val="0"/>
      <w:suppressAutoHyphens/>
      <w:textAlignment w:val="baseline"/>
    </w:pPr>
    <w:rPr>
      <w:rFonts w:cs="F"/>
    </w:rPr>
  </w:style>
  <w:style w:type="paragraph" w:styleId="Nagwek2">
    <w:name w:val="heading 2"/>
    <w:next w:val="Standard"/>
    <w:link w:val="Nagwek2Znak"/>
    <w:uiPriority w:val="9"/>
    <w:unhideWhenUsed/>
    <w:qFormat/>
    <w:rsid w:val="00A419CB"/>
    <w:pPr>
      <w:keepNext/>
      <w:keepLines/>
      <w:suppressAutoHyphens/>
      <w:spacing w:after="13"/>
      <w:ind w:left="10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419CB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Internetlink">
    <w:name w:val="Internet link"/>
    <w:basedOn w:val="Domylnaczcionkaakapitu"/>
    <w:qFormat/>
    <w:rsid w:val="00A419CB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419CB"/>
    <w:rPr>
      <w:rFonts w:ascii="Calibri" w:eastAsia="Calibri" w:hAnsi="Calibri" w:cs="F"/>
    </w:rPr>
  </w:style>
  <w:style w:type="character" w:customStyle="1" w:styleId="czeinternetowe">
    <w:name w:val="Łącze internetowe"/>
    <w:basedOn w:val="Domylnaczcionkaakapitu"/>
    <w:uiPriority w:val="99"/>
    <w:unhideWhenUsed/>
    <w:rsid w:val="00021D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D5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4">
    <w:name w:val="ListLabel 4"/>
    <w:qFormat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A419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419CB"/>
    <w:pPr>
      <w:suppressAutoHyphens/>
      <w:spacing w:after="15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qFormat/>
    <w:rsid w:val="00A419CB"/>
    <w:pPr>
      <w:suppressAutoHyphens/>
      <w:textAlignment w:val="baseline"/>
    </w:pPr>
    <w:rPr>
      <w:rFonts w:cs="Calibri"/>
    </w:rPr>
  </w:style>
  <w:style w:type="paragraph" w:customStyle="1" w:styleId="Normalny1">
    <w:name w:val="Normalny1"/>
    <w:qFormat/>
    <w:rsid w:val="00A419CB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batros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ra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3293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8</cp:revision>
  <dcterms:created xsi:type="dcterms:W3CDTF">2019-12-28T13:10:00Z</dcterms:created>
  <dcterms:modified xsi:type="dcterms:W3CDTF">2020-01-06T20:56:00Z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