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8" w:rsidRDefault="00794F82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08.09.2017 r. </w:t>
      </w:r>
    </w:p>
    <w:p w:rsidR="00747838" w:rsidRDefault="00747838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747838" w:rsidRDefault="00747838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747838" w:rsidRDefault="0074783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747838" w:rsidRDefault="00794F82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747838" w:rsidRDefault="0074783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„Wykonanie wolier stalowych w ORPD w Bukwałdzie”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7/ZO/2017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Dot. części nr 1 oraz 2</w:t>
      </w:r>
    </w:p>
    <w:bookmarkStart w:id="0" w:name="_gjdgxs" w:colFirst="0" w:colLast="0"/>
    <w:bookmarkEnd w:id="0"/>
    <w:p w:rsidR="00747838" w:rsidRDefault="00747838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color w:val="0563C1"/>
          <w:sz w:val="20"/>
          <w:szCs w:val="20"/>
          <w:u w:val="single"/>
        </w:rPr>
      </w:pPr>
      <w:r w:rsidRPr="00747838">
        <w:fldChar w:fldCharType="begin"/>
      </w:r>
      <w:r w:rsidR="00794F82">
        <w:instrText xml:space="preserve"> HYPERLINK "ht</w:instrText>
      </w:r>
      <w:r w:rsidR="00794F82">
        <w:instrText xml:space="preserve">tp://www.ptop.org.pl/images/stories/strefowce/terpentyna/zapytanie_ofertowe_terpentyna.pdf#page=1" </w:instrText>
      </w:r>
      <w:r w:rsidRPr="00747838">
        <w:fldChar w:fldCharType="separate"/>
      </w:r>
    </w:p>
    <w:p w:rsidR="00747838" w:rsidRDefault="0074783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fldChar w:fldCharType="end"/>
      </w:r>
      <w:r w:rsidR="00794F82">
        <w:rPr>
          <w:rFonts w:ascii="Arial" w:eastAsia="Arial" w:hAnsi="Arial" w:cs="Arial"/>
          <w:sz w:val="20"/>
          <w:szCs w:val="20"/>
        </w:rPr>
        <w:t>Umowa Nr ….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7/ZO/2017 na podstawie Regulaminu udzielania zamówi</w:t>
      </w:r>
      <w:r>
        <w:rPr>
          <w:rFonts w:ascii="Arial" w:eastAsia="Arial" w:hAnsi="Arial" w:cs="Arial"/>
          <w:sz w:val="20"/>
          <w:szCs w:val="20"/>
        </w:rPr>
        <w:t xml:space="preserve">eń dla zamówień realizowanych w ramach projektu „Symbiosis – ochrona ex-situ gatunków zagrożonych i edukacja ekologiczna w działalności polskich ośrodków rehabilitacji zwierząt – wzmocnienie potencjału sieci ośrodków na Warmii i Mazurach”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dniu …. 2017 r</w:t>
      </w:r>
      <w:r>
        <w:rPr>
          <w:rFonts w:ascii="Arial" w:eastAsia="Arial" w:hAnsi="Arial" w:cs="Arial"/>
          <w:sz w:val="20"/>
          <w:szCs w:val="20"/>
        </w:rPr>
        <w:t>. w Bukwałdzie pomiędzy: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</w:t>
      </w:r>
      <w:r>
        <w:rPr>
          <w:rFonts w:ascii="Arial" w:eastAsia="Arial" w:hAnsi="Arial" w:cs="Arial"/>
          <w:sz w:val="20"/>
          <w:szCs w:val="20"/>
        </w:rPr>
        <w:t>ez Sąd Rejonowy w Olsztynie VIII Wydział Gospodarczy Krajowego Rejestru Sądowego pod numerem KRS 0000263522, NIP 7393574717, REGON 280150768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Interpretacja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Integralne części niniejszej Umowy stanowią następujące dokumenty: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 Załącznik nr 1 – Udzielone odpowiedzi na pytania zadane w toku postępowania,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 Załącznik nr 2 – Zapytanie ofe</w:t>
      </w:r>
      <w:r>
        <w:rPr>
          <w:rFonts w:ascii="Arial" w:eastAsia="Arial" w:hAnsi="Arial" w:cs="Arial"/>
          <w:sz w:val="20"/>
          <w:szCs w:val="20"/>
        </w:rPr>
        <w:t xml:space="preserve">rtowe z dnia 08.09.2017 r. nr 7/ZO/2017,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1.3. Załącznik nr 3 – Opis przedmiotu zamówienia,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1.4. Załącznik nr 4 – Oferta Wykonawcy z dnia ….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 przypadku rozbieżności zapisów poszczególnych dokumentów wymienionych w pkt. 1.1. – 1.4. w stosunku do treści </w:t>
      </w:r>
      <w:r>
        <w:rPr>
          <w:rFonts w:ascii="Arial" w:eastAsia="Arial" w:hAnsi="Arial" w:cs="Arial"/>
          <w:sz w:val="20"/>
          <w:szCs w:val="20"/>
        </w:rPr>
        <w:t xml:space="preserve">umowy, w odniesieniu do tej samej kwestii, pierwszeństwo mają postanowienia zawarte w umowie, a następnie w dokumentach wymienionych we wskazanej w ust. 1 kolejności.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Nagłówki umieszczone w tekście niniejszej umowy, mają charakter informacyjny i nie ma</w:t>
      </w:r>
      <w:r>
        <w:rPr>
          <w:rFonts w:ascii="Arial" w:eastAsia="Arial" w:hAnsi="Arial" w:cs="Arial"/>
          <w:sz w:val="20"/>
          <w:szCs w:val="20"/>
        </w:rPr>
        <w:t xml:space="preserve">ją wpływu na interpretację niniejszej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Spośród załączników wymienionych w ust. 1, strony parafują wraz z umową załącznik nr 3. 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umowy</w:t>
      </w:r>
    </w:p>
    <w:p w:rsidR="00747838" w:rsidRDefault="00794F82">
      <w:pPr>
        <w:pStyle w:val="normal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Przedmiotem umowy jest wykonanie wolier/y stalowej/ych ….. na podstawie dokumentacji oraz szcz</w:t>
      </w:r>
      <w:r>
        <w:rPr>
          <w:rFonts w:ascii="Arial" w:eastAsia="Arial" w:hAnsi="Arial" w:cs="Arial"/>
          <w:sz w:val="20"/>
          <w:szCs w:val="20"/>
        </w:rPr>
        <w:t>egółowego opisu przedmiotu zamówienia zgodna z zapytaniem nr 7/ZO/2017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2. Szczegółowy zakres robót został zawarty w Opisie przedmiotu zamówienia, który stanowi załącznik nr 3 do niniejszej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zobowiązuje się wykonać przedmiot umowy zgodni</w:t>
      </w:r>
      <w:r>
        <w:rPr>
          <w:rFonts w:ascii="Arial" w:eastAsia="Arial" w:hAnsi="Arial" w:cs="Arial"/>
          <w:sz w:val="20"/>
          <w:szCs w:val="20"/>
        </w:rPr>
        <w:t>e z w/w dokumentacją.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Terminy wykonania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Termin zakończenia robót i zgłoszenia do odbioru: maksymalnie 60 dni kalendarzowych od dnia protokolarnego przekazania Wykonawcy placu na którym mają powstać woliery. Poszczególne roboty i etapy robót Wykonaw</w:t>
      </w:r>
      <w:r>
        <w:rPr>
          <w:rFonts w:ascii="Arial" w:eastAsia="Arial" w:hAnsi="Arial" w:cs="Arial"/>
          <w:sz w:val="20"/>
          <w:szCs w:val="20"/>
        </w:rPr>
        <w:t>ca wykona w terminach wskazanych w harmonogramie rzeczowo - finansowym, który stanowi załącznik nr 5 do niniejszej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Zamawiający przekaże Wykonawcy plac na którym mają powstać woliery w terminie do 3 dni roboczych od dnia zawarcia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zobowiązuje się do rozpoczęcia wykonywania robót w terminie 3 dni roboczych od daty przekazania terenu budowy.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Wynagrodzenie i warunki płatności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1. Za wykonanie zamówienia objętego umową Zamawiający zapłaci wartość ryczałtową netto ..... </w:t>
      </w:r>
      <w:r>
        <w:rPr>
          <w:rFonts w:ascii="Arial" w:eastAsia="Arial" w:hAnsi="Arial" w:cs="Arial"/>
          <w:sz w:val="20"/>
          <w:szCs w:val="20"/>
        </w:rPr>
        <w:t>(słownie złotych:.....), plus podatek VAT .... %, wartość ryczałtową brutto .... zł (słownie złotych: .....). Wynagrodzenie Wykonawcy obejmuje pełen zakres robót budowlano – montażowych, instalacyjnych oraz niezbędnych do wykonania zadania – zgodnie z opis</w:t>
      </w:r>
      <w:r>
        <w:rPr>
          <w:rFonts w:ascii="Arial" w:eastAsia="Arial" w:hAnsi="Arial" w:cs="Arial"/>
          <w:sz w:val="20"/>
          <w:szCs w:val="20"/>
        </w:rPr>
        <w:t>em przedmiotu umowy załączonym w zapytaniu ofertowym 7/ZO/2017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Zamawiający przewiduje płatności częściowe, jedną po wykonaniu 50 % przedmiotu umowy oraz drugą po dokonaniu odbioru końcowego.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fakturowanie częściowe nastąpi po odbiorze wykonanych robót</w:t>
      </w:r>
      <w:r>
        <w:rPr>
          <w:rFonts w:ascii="Arial" w:eastAsia="Arial" w:hAnsi="Arial" w:cs="Arial"/>
          <w:sz w:val="20"/>
          <w:szCs w:val="20"/>
        </w:rPr>
        <w:t xml:space="preserve"> zgodnie z załącznikiem nr 5 do umowy tj. harmonogramem rzeczowo - finansowym. Faktury częściowe muszą być składane wraz z protokołami odbioru wykonanych robót zgodnie z pozycjami harmonogramu rzeczowo-finansowego.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oświadcza, że zapoznał się z</w:t>
      </w:r>
      <w:r>
        <w:rPr>
          <w:rFonts w:ascii="Arial" w:eastAsia="Arial" w:hAnsi="Arial" w:cs="Arial"/>
          <w:sz w:val="20"/>
          <w:szCs w:val="20"/>
        </w:rPr>
        <w:t xml:space="preserve"> wszystkimi dokumentami składającymi się na opis przedmiotu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oświadcza, że na etapie przygotowywania oferty zapoznał się z terenem budowy oraz wykorzystał wszelkie środki mające na celu ustalenie wynagrodzenia obejmującego roboty związa</w:t>
      </w:r>
      <w:r>
        <w:rPr>
          <w:rFonts w:ascii="Arial" w:eastAsia="Arial" w:hAnsi="Arial" w:cs="Arial"/>
          <w:sz w:val="20"/>
          <w:szCs w:val="20"/>
        </w:rPr>
        <w:t>ne z wykonaniem przedmiotu zamówienia.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Zamawiający zobowiązuje się zapłacić Wykonawcy za przedmiot zamówienia określony w § 2 niniejszej umowy maksymalną kwotę brutto określoną w § 4 ust. 1 w rozbiciu na płatności za poszczególne etapy wynikające z załą</w:t>
      </w:r>
      <w:r>
        <w:rPr>
          <w:rFonts w:ascii="Arial" w:eastAsia="Arial" w:hAnsi="Arial" w:cs="Arial"/>
          <w:sz w:val="20"/>
          <w:szCs w:val="20"/>
        </w:rPr>
        <w:t>cznika nr 5 do umowy, przelewem bankowym w ciągu …. dni od daty otrzymania prawidłowo wystawionej faktury na Zamawiającego, po zrealizowaniu danej części zamówienia, na rachunek bankowy Wykonawcy wskazany w fakturze.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Podstawą do wystawienia faktury prze</w:t>
      </w:r>
      <w:r>
        <w:rPr>
          <w:rFonts w:ascii="Arial" w:eastAsia="Arial" w:hAnsi="Arial" w:cs="Arial"/>
          <w:sz w:val="20"/>
          <w:szCs w:val="20"/>
        </w:rPr>
        <w:t xml:space="preserve">z Wykonawcę jest podpisany przez strony protokół częściowy/końcowy odbioru zatwierdzony przez upoważnionego przedstawiciela Zamawiającego, oraz oświadczenie podwykonawców robót wyszczególnionych w umowie o braku zaległości finansowych Wykonawcy w stosunku </w:t>
      </w:r>
      <w:r>
        <w:rPr>
          <w:rFonts w:ascii="Arial" w:eastAsia="Arial" w:hAnsi="Arial" w:cs="Arial"/>
          <w:sz w:val="20"/>
          <w:szCs w:val="20"/>
        </w:rPr>
        <w:t>do danych podwykonawców.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zobowiązany jest do wykonania w ramach wynagrodzenia brutto określonego w § 4 ust. 1 umowy wszelkich prac niezbędnych do zrealizowania przedmiotu umowy, również tych, które posiadający odpowiednią wiedzę i doświadczeni</w:t>
      </w:r>
      <w:r>
        <w:rPr>
          <w:rFonts w:ascii="Arial" w:eastAsia="Arial" w:hAnsi="Arial" w:cs="Arial"/>
          <w:sz w:val="20"/>
          <w:szCs w:val="20"/>
        </w:rPr>
        <w:t>e Wykonawca, powinien był przewidzieć na podstawie opisu przedmiotu zamówienia obowiązujących przepisów techniczno-budowlanych i administracyjnych, jak również wiedzy i doświadczenia.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Wykonawca nie może wykorzystywać rozbieżności, błędów lub opuszczeń m</w:t>
      </w:r>
      <w:r>
        <w:rPr>
          <w:rFonts w:ascii="Arial" w:eastAsia="Arial" w:hAnsi="Arial" w:cs="Arial"/>
          <w:sz w:val="20"/>
          <w:szCs w:val="20"/>
        </w:rPr>
        <w:t>iędzy dokumentami stanowiącymi opis przedmiotu zamówienia, do wystąpienia wobec Zamawiającego o dodatkowe wynagrodzenie. Wszystkie dokumentacje branżowe należy rozpatrywać jako część kompletu dokumentacji w jej wzajemnych zależnościach.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Wynagrodzenie ob</w:t>
      </w:r>
      <w:r>
        <w:rPr>
          <w:rFonts w:ascii="Arial" w:eastAsia="Arial" w:hAnsi="Arial" w:cs="Arial"/>
          <w:sz w:val="20"/>
          <w:szCs w:val="20"/>
        </w:rPr>
        <w:t>ejmuje również wszystkie koszty związane z realizacją zamówienia, a w szczególności: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koszty sporządzenia protokołów badań i odbiorów wymaganych przy uzyskaniu pozwolenia na użytkowanie (np.: sanepid, straż pożarna, PIP, Dozór Techniczny), o ile jest wym</w:t>
      </w:r>
      <w:r>
        <w:rPr>
          <w:rFonts w:ascii="Arial" w:eastAsia="Arial" w:hAnsi="Arial" w:cs="Arial"/>
          <w:sz w:val="20"/>
          <w:szCs w:val="20"/>
        </w:rPr>
        <w:t>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koszty badań, prób, testów, odbiorów technicznych, rozruchów i regulacji,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3) koszty wykonania instrukcji obsługi i eksploatacji obiektu w zakresie wykonanych robót, uwzględniająca listę producentów i dostawców urządzeń zainstalo</w:t>
      </w:r>
      <w:r>
        <w:rPr>
          <w:rFonts w:ascii="Arial" w:eastAsia="Arial" w:hAnsi="Arial" w:cs="Arial"/>
          <w:sz w:val="20"/>
          <w:szCs w:val="20"/>
        </w:rPr>
        <w:t>wanych w obiekcie, w trzech egzemplarzach wraz ze szkoleniem użytkownika;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koszt opracowania instrukcji bezpieczeństwa pożarowego, o ile jest wymagane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koszty materiałów, transportu elementów i materiałów budowlanych;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6) koszt wywozu </w:t>
      </w:r>
      <w:r>
        <w:rPr>
          <w:rFonts w:ascii="Arial" w:eastAsia="Arial" w:hAnsi="Arial" w:cs="Arial"/>
          <w:sz w:val="20"/>
          <w:szCs w:val="20"/>
        </w:rPr>
        <w:t>gruzu, złomu, śmieci (w tym koszt utylizacji);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7) koszt ogrodzenia, prowadzenia, urządzenia i utrzymania terenu budowy, koszt wykonania obiektów tymczasowego zaplecza budowy oraz ich rozbiórki po zakończeniu budowy, koszt wykonania projektu zagospodarowania placu budowy, koszt sporządzenia planu BIOZ, </w:t>
      </w:r>
      <w:r>
        <w:rPr>
          <w:rFonts w:ascii="Arial" w:eastAsia="Arial" w:hAnsi="Arial" w:cs="Arial"/>
          <w:sz w:val="20"/>
          <w:szCs w:val="20"/>
        </w:rPr>
        <w:t>koszt projektu zabezpieczenia BHP, o ile jest wymagane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8) koszt utrzymania w należytym porządku dróg dojazdowych do placu budowy;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9) koszt zapewnienia dozoru, warunków bezpieczeństwa i higieny pracy oraz ppoż;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10) koszt energii elektryczn</w:t>
      </w:r>
      <w:r>
        <w:rPr>
          <w:rFonts w:ascii="Arial" w:eastAsia="Arial" w:hAnsi="Arial" w:cs="Arial"/>
          <w:sz w:val="20"/>
          <w:szCs w:val="20"/>
        </w:rPr>
        <w:t>ej, wody i ścieków zużytych przy realizacji zamówienia;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11) koszty wykonania usług serwisowych, przeglądów, konserwacji wszystkich zamontowanych przez Wykonawcę urządzeń w zakresie i w sposób ustalony w dokumentacjach i instrukcjach, przez okres gwarancji </w:t>
      </w:r>
      <w:r>
        <w:rPr>
          <w:rFonts w:ascii="Arial" w:eastAsia="Arial" w:hAnsi="Arial" w:cs="Arial"/>
          <w:sz w:val="20"/>
          <w:szCs w:val="20"/>
        </w:rPr>
        <w:t>wynikającej z umowy. Usługa serwisowa, przeglądy i konserwacja obejmuje pełne koszty, z wyłączeniem materiałów eksploatacyjnych;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12) koszt doprowadzenia do należytego stanu i porządku terenu budowy po wykonaniu robót;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13) koszty prowadzenia robót rozbiórko</w:t>
      </w:r>
      <w:r>
        <w:rPr>
          <w:rFonts w:ascii="Arial" w:eastAsia="Arial" w:hAnsi="Arial" w:cs="Arial"/>
          <w:sz w:val="20"/>
          <w:szCs w:val="20"/>
        </w:rPr>
        <w:t>wych.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5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Materiały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Wszystkie materiały niezbędne do realizacji niniejszej umowy Wykonawca zapewni we własnym zakresie.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Materiały i urządzenia przechowywane na budowie i wbudowane powinny posiadać dokumenty potwierdzające dopuszczenie do obrotu i stosowania w budownictwie, określone w art. 10 ustawy z dnia 7 lipca 1994 r. Prawo Budowlane. Dokumenty te powinny być przecho</w:t>
      </w:r>
      <w:r>
        <w:rPr>
          <w:rFonts w:ascii="Arial" w:eastAsia="Arial" w:hAnsi="Arial" w:cs="Arial"/>
          <w:sz w:val="20"/>
          <w:szCs w:val="20"/>
        </w:rPr>
        <w:t xml:space="preserve">wywane na budowie.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Na każde żądanie Zamawiającego, Wykonawca obowiązany jest okazać w stosunku do wskazanych materiałów: certyfikat na znak bezpieczeństwa, deklaracje zgodności lub certyfikat zgodności z dokumentem odniesienia np. Polska Norma itd. Kos</w:t>
      </w:r>
      <w:r>
        <w:rPr>
          <w:rFonts w:ascii="Arial" w:eastAsia="Arial" w:hAnsi="Arial" w:cs="Arial"/>
          <w:sz w:val="20"/>
          <w:szCs w:val="20"/>
        </w:rPr>
        <w:t>zt uzyskania ww. certyfikatów obciąża Wykonawcę. Dokumenty powinny być przechowywane na budowie.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Wykonawca zapewni potrzebne oprzyrządowanie, potencjał ludzki oraz materiały wymagane do: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zbadania i sprawdzenia jakości robót wykonanych na terenie budo</w:t>
      </w:r>
      <w:r>
        <w:rPr>
          <w:rFonts w:ascii="Arial" w:eastAsia="Arial" w:hAnsi="Arial" w:cs="Arial"/>
          <w:sz w:val="20"/>
          <w:szCs w:val="20"/>
        </w:rPr>
        <w:t>wy,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przeprowadzenia badań, sprawdzeń i pomiarów, np. szczelności, wydajności, ciśnienia, pomiarów elektrycznych, itp.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Badania o których mowa w ust. 4 oraz wynikające z obowiązujących norm i przepisów oraz warunków technicznych wykonania i odbioru rob</w:t>
      </w:r>
      <w:r>
        <w:rPr>
          <w:rFonts w:ascii="Arial" w:eastAsia="Arial" w:hAnsi="Arial" w:cs="Arial"/>
          <w:sz w:val="20"/>
          <w:szCs w:val="20"/>
        </w:rPr>
        <w:t>ót, będą realizowane przez Wykonawcę na własny koszt.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Podwykonawcy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ponosi wobec Zamawiającego pełną odpowiedzialność za roboty, które wykonuje przy pomocy podwykonawców.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dniu przekazania placu budowy Wykonawca ma obowiązek przedstawi</w:t>
      </w:r>
      <w:r>
        <w:rPr>
          <w:rFonts w:ascii="Arial" w:eastAsia="Arial" w:hAnsi="Arial" w:cs="Arial"/>
          <w:sz w:val="20"/>
          <w:szCs w:val="20"/>
        </w:rPr>
        <w:t xml:space="preserve">ć Zamawiającemu listę osób uprawnionych do przebywania na terenie budowy i aktualizować ją w trakcie trwania realizacji przedmiotu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Wykonawca ponosi wszelką odpowiedzialność za płatności jakie posiada względem podwykonawcy. 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Podstawowe obowi</w:t>
      </w:r>
      <w:r>
        <w:rPr>
          <w:rFonts w:ascii="Arial" w:eastAsia="Arial" w:hAnsi="Arial" w:cs="Arial"/>
          <w:sz w:val="20"/>
          <w:szCs w:val="20"/>
        </w:rPr>
        <w:t>ązki Wykonawcy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przyjmuje na siebie następujące obowiązki: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sporządzenie w formie pisemnej harmonogramu rzeczowo – finansowego, stanowiącego załącznik nr 5 do niniejszej umowy. Harmonogram musi obejmować całość przedmiotu zamówienia (w rozbic</w:t>
      </w:r>
      <w:r>
        <w:rPr>
          <w:rFonts w:ascii="Arial" w:eastAsia="Arial" w:hAnsi="Arial" w:cs="Arial"/>
          <w:sz w:val="20"/>
          <w:szCs w:val="20"/>
        </w:rPr>
        <w:t>iu na terminy, zakres prac, oraz płatności). Wykonawca zobowiązany jest do dostarczenia harmonogramu Zamawiającemu celem jego zatwierdzenia w terminie 7 dni kalendarzowych od dnia zawarcia umowy. Jeżeli Zamawiający nie zgłosi pisemnie w terminie 7 dni kale</w:t>
      </w:r>
      <w:r>
        <w:rPr>
          <w:rFonts w:ascii="Arial" w:eastAsia="Arial" w:hAnsi="Arial" w:cs="Arial"/>
          <w:sz w:val="20"/>
          <w:szCs w:val="20"/>
        </w:rPr>
        <w:t xml:space="preserve">ndarzowych od dnia jego otrzymania uwag do harmonogramu, oznaczać to będzie, że harmonogram został zatwierdzony </w:t>
      </w:r>
      <w:r>
        <w:rPr>
          <w:rFonts w:ascii="Arial" w:eastAsia="Arial" w:hAnsi="Arial" w:cs="Arial"/>
          <w:sz w:val="20"/>
          <w:szCs w:val="20"/>
        </w:rPr>
        <w:lastRenderedPageBreak/>
        <w:t>przez Zamawiającego. W przypadku zgłoszenia przez Zamawiającego w powyższym terminie uwag do harmonogramu, Wykonawca powinien je uwzględnić w te</w:t>
      </w:r>
      <w:r>
        <w:rPr>
          <w:rFonts w:ascii="Arial" w:eastAsia="Arial" w:hAnsi="Arial" w:cs="Arial"/>
          <w:sz w:val="20"/>
          <w:szCs w:val="20"/>
        </w:rPr>
        <w:t xml:space="preserve">rminie 2 dni kalendarzowych od dnia ich otrzymania. Harmonogram po podpisaniu przez Strony będzie stanowił załącznik nr 5 do niniejszej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Pełnienie funkcji koordynujących w stosunku do robót realizowanych przez podwykonawców;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Prowadzenie wszelk</w:t>
      </w:r>
      <w:r>
        <w:rPr>
          <w:rFonts w:ascii="Arial" w:eastAsia="Arial" w:hAnsi="Arial" w:cs="Arial"/>
          <w:sz w:val="20"/>
          <w:szCs w:val="20"/>
        </w:rPr>
        <w:t>iej wymaganej prawem dokumentacji budowlanej;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Informowanie Zamawiającego o konieczności wykonania robót zamiennych w terminie 7 dni od stwierdzenia takiej konieczności, wraz z propozycją sposobu ich wykonania;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Sukcesywnie w zależności od kolejno wyko</w:t>
      </w:r>
      <w:r>
        <w:rPr>
          <w:rFonts w:ascii="Arial" w:eastAsia="Arial" w:hAnsi="Arial" w:cs="Arial"/>
          <w:sz w:val="20"/>
          <w:szCs w:val="20"/>
        </w:rPr>
        <w:t>nywanych robót, Wykonawca ma obowiązek przedstawienia Zamawiającemu wszelkich próbek materiałów instalacyjnych i wykończeniowych oraz kart katalogowych urządzeń i wyposażenia, które mają być użyte podczas realizacji przedmiotu umowy, w celu zatwierdzenia p</w:t>
      </w:r>
      <w:r>
        <w:rPr>
          <w:rFonts w:ascii="Arial" w:eastAsia="Arial" w:hAnsi="Arial" w:cs="Arial"/>
          <w:sz w:val="20"/>
          <w:szCs w:val="20"/>
        </w:rPr>
        <w:t xml:space="preserve">rzez Zamawiającego w terminie 7 dni roboczych od daty otrzymania od Wykonawcy do zatwierdzenia.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Przedstawienie próbek materiałów instalacyjnych i wykończeniowych oraz kart katalogowych urządzeń i wyposażenia musi następować odpowiednio wcześniej tak, a</w:t>
      </w:r>
      <w:r>
        <w:rPr>
          <w:rFonts w:ascii="Arial" w:eastAsia="Arial" w:hAnsi="Arial" w:cs="Arial"/>
          <w:sz w:val="20"/>
          <w:szCs w:val="20"/>
        </w:rPr>
        <w:t>by Wykonawca miał możliwość i czas na ponowną prezentację próbek i kart, które nie zostały zaaprobowane;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 Informowania Zamawiającego o terminie zakrycia robót ulegających zakryciu, oraz terminie odbioru robót zanikowych; jeżeli Wykonawca nie poinformował</w:t>
      </w:r>
      <w:r>
        <w:rPr>
          <w:rFonts w:ascii="Arial" w:eastAsia="Arial" w:hAnsi="Arial" w:cs="Arial"/>
          <w:sz w:val="20"/>
          <w:szCs w:val="20"/>
        </w:rPr>
        <w:t xml:space="preserve"> o tych faktach Zamawiającego, zobowiązany jest odkryć roboty lub wykonać otwory niezbędne do zbadania robót, a następnie przywrócić do stanu poprzedniego na własny koszt;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8) Wykonawca jest zwolniony od ponoszenia kosztów opisanych w pkt. 7 jeżeli Zamawiaj</w:t>
      </w:r>
      <w:r>
        <w:rPr>
          <w:rFonts w:ascii="Arial" w:eastAsia="Arial" w:hAnsi="Arial" w:cs="Arial"/>
          <w:sz w:val="20"/>
          <w:szCs w:val="20"/>
        </w:rPr>
        <w:t>ący nie odbierze robót w terminie 3 dni roboczych od daty ich zgłoszenia;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9) W przypadku zniszczenia lub uszkodzenia już wykonanych elementów, ich części lub urządzeń w toku realizacji - naprawienia ich i doprowadzenia do stanu poprzedniego na własny koszt;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10) Przeprowadzenia badań i odbiorów wymaganych przy uzyskaniu pozwoleni</w:t>
      </w:r>
      <w:r>
        <w:rPr>
          <w:rFonts w:ascii="Arial" w:eastAsia="Arial" w:hAnsi="Arial" w:cs="Arial"/>
          <w:sz w:val="20"/>
          <w:szCs w:val="20"/>
        </w:rPr>
        <w:t>a na użytkowanie (np.: sanepid, straż pożarna, PIP, Dozór Techniczny) i ile jest wymagane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11) Wykonania badań, prób, testów, odbiorów technicznych,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12) Wykonania instrukcji obsługi i eksploatacji obiektów w zakresie wykonanych robót, uwz</w:t>
      </w:r>
      <w:r>
        <w:rPr>
          <w:rFonts w:ascii="Arial" w:eastAsia="Arial" w:hAnsi="Arial" w:cs="Arial"/>
          <w:sz w:val="20"/>
          <w:szCs w:val="20"/>
        </w:rPr>
        <w:t>ględniająca listę producentów i dostawców urządzeń zainstalowanych w obiekcie, w trzech egzemplarzach wraz ze szkoleniem użytkownika;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13) Opracowania instrukcji bezpieczeństwa pożarowego, o ile jest wymagane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14) Zakupu materiałów, transpo</w:t>
      </w:r>
      <w:r>
        <w:rPr>
          <w:rFonts w:ascii="Arial" w:eastAsia="Arial" w:hAnsi="Arial" w:cs="Arial"/>
          <w:sz w:val="20"/>
          <w:szCs w:val="20"/>
        </w:rPr>
        <w:t xml:space="preserve">rtu elementów i materiałów budowlanych;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15) Wywiezienia gruzu, złomu, śmieci i ich utylizacji;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16) Wykonania ogrodzenia, prowadzenia, urządzenia i utrzymania terenu budowy, wykonania obiektów tymczasowego zaplecza budowy oraz ich rozbiórki po zakończeniu </w:t>
      </w:r>
      <w:r>
        <w:rPr>
          <w:rFonts w:ascii="Arial" w:eastAsia="Arial" w:hAnsi="Arial" w:cs="Arial"/>
          <w:sz w:val="20"/>
          <w:szCs w:val="20"/>
        </w:rPr>
        <w:t xml:space="preserve">budowy;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17) Wykonania projektu zagospodarowania placu budowy, sporządzenia planu BIOZ, wykonania projektu zabezpieczenia BHP, wykonania projektu organizacji ruchu na czas budowy, o ile jest wymagane przepisami prawa;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18) Utrzymania w należytym porządku dr</w:t>
      </w:r>
      <w:r>
        <w:rPr>
          <w:rFonts w:ascii="Arial" w:eastAsia="Arial" w:hAnsi="Arial" w:cs="Arial"/>
          <w:sz w:val="20"/>
          <w:szCs w:val="20"/>
        </w:rPr>
        <w:t>óg dojazdowych do placu budowy;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19) Zapewnienia dozoru, warunków bezpieczeństwa i higieny pracy oraz ppoż;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20) Ponoszenia opłat za energie elektryczna, cieplna, wodę i ścieki zużyte przy realizacji zamówienia;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21) Ogrzewania obiektu w okresie obniżonych temperatur, o ile jest wymagane;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22) Wykonania usług serwisowych, przeglądów, konserwacji wszystkich zamontowanych przez Wykonawcę urządzeń w zakresie i sposób ustalony w dokumentacjach techniczno-ruchowych i ins</w:t>
      </w:r>
      <w:r>
        <w:rPr>
          <w:rFonts w:ascii="Arial" w:eastAsia="Arial" w:hAnsi="Arial" w:cs="Arial"/>
          <w:sz w:val="20"/>
          <w:szCs w:val="20"/>
        </w:rPr>
        <w:t>trukcjach, przez okres gwarancji wynikającej z umowy. Usługa serwisowa obejmuje pełne koszty, także robocizny z wyłączeniem kosztów materiałów eksploatacyjnych;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23) Udostępniania pomieszczeń dostawcom wyposażenia w celu jego montażu oraz współpracy z dosta</w:t>
      </w:r>
      <w:r>
        <w:rPr>
          <w:rFonts w:ascii="Arial" w:eastAsia="Arial" w:hAnsi="Arial" w:cs="Arial"/>
          <w:sz w:val="20"/>
          <w:szCs w:val="20"/>
        </w:rPr>
        <w:t>wcami w celu uzyskania zgodności technologicznej wykonywania prac; udostępnienia placu budowy innym Wykonawcom, realizującym inwestycje na podstawie odrębnych umów zawartych z Zamawiającym;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24) Doprowadzenia do należytego stanu i porządku terenu budowy po </w:t>
      </w:r>
      <w:r>
        <w:rPr>
          <w:rFonts w:ascii="Arial" w:eastAsia="Arial" w:hAnsi="Arial" w:cs="Arial"/>
          <w:sz w:val="20"/>
          <w:szCs w:val="20"/>
        </w:rPr>
        <w:t xml:space="preserve">wykonaniu robót.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ponosi pełną odpowiedzialność pod względem bhp i p.poż.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ma obowiązek ochrony istniejącego wyposażenia terenu, w którym prowadzi roboty. W przypadku uszkodzenia ponosi pełna odpowiedzialność i koszty z tego tytułu</w:t>
      </w:r>
      <w:r>
        <w:rPr>
          <w:rFonts w:ascii="Arial" w:eastAsia="Arial" w:hAnsi="Arial" w:cs="Arial"/>
          <w:sz w:val="20"/>
          <w:szCs w:val="20"/>
        </w:rPr>
        <w:t>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Materiały uzyskane w wyniku przygotowania terenu pod budowę, demontażu powinny być przez Wykonawcę gromadzone w wyznaczonym przez Zamawiającego miejscu do chwili sporządzenia przez strony protokołu kwalifikacji. Materiał zakwalifikowany jako nie nadaj</w:t>
      </w:r>
      <w:r>
        <w:rPr>
          <w:rFonts w:ascii="Arial" w:eastAsia="Arial" w:hAnsi="Arial" w:cs="Arial"/>
          <w:sz w:val="20"/>
          <w:szCs w:val="20"/>
        </w:rPr>
        <w:t xml:space="preserve">ący się do dalszego wykorzystania wykonawca wywiezie na wysypisko śmieci, do utylizacji, lub na skup złomu. Dokumenty </w:t>
      </w:r>
      <w:r>
        <w:rPr>
          <w:rFonts w:ascii="Arial" w:eastAsia="Arial" w:hAnsi="Arial" w:cs="Arial"/>
          <w:sz w:val="20"/>
          <w:szCs w:val="20"/>
        </w:rPr>
        <w:lastRenderedPageBreak/>
        <w:t>potwierdzające przekazanie materiałów jw. Wykonawca ma obowiązek przekazać Zamawiającemu. Materiał zakwalifikowany jako nadający się do da</w:t>
      </w:r>
      <w:r>
        <w:rPr>
          <w:rFonts w:ascii="Arial" w:eastAsia="Arial" w:hAnsi="Arial" w:cs="Arial"/>
          <w:sz w:val="20"/>
          <w:szCs w:val="20"/>
        </w:rPr>
        <w:t xml:space="preserve">lszego wykorzystania zostanie przez Wykonawcę przewieziony do miejsca składowania wskazanego przez Zamawiającego.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Prowadzenie robót budowlanych objętych przedmiotowym zamówieniem możliwe jest w godzinach od 07.00 do 22.00, we wszystkie dni tygodnia, w </w:t>
      </w:r>
      <w:r>
        <w:rPr>
          <w:rFonts w:ascii="Arial" w:eastAsia="Arial" w:hAnsi="Arial" w:cs="Arial"/>
          <w:sz w:val="20"/>
          <w:szCs w:val="20"/>
        </w:rPr>
        <w:t>tym również w soboty i niedziele.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Osoby do kontaktu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Przedstawicielem Zamawiającego na budowie są: ….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Przedstawicielem Wykonawcy na budowie są: ….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9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Odbiory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Przedmiotem odbioru jest należyte wykonanie przedmiotu umowy, zgodnie z załącznikiem nr 3 do niniejszej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Wykonawca zgłosi Zamawiającemu na piśmie gotowość do odbioru częściowego/końcowego..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Przedstawiciele Zamawiającego potwierdzą gotowość</w:t>
      </w:r>
      <w:r>
        <w:rPr>
          <w:rFonts w:ascii="Arial" w:eastAsia="Arial" w:hAnsi="Arial" w:cs="Arial"/>
          <w:sz w:val="20"/>
          <w:szCs w:val="20"/>
        </w:rPr>
        <w:t xml:space="preserve"> do odbioru częściowego/końcowego. zgłoszoną przez Wykonawcę, w terminie 3 dni roboczych od dnia otrzymania zgłoszenia.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 terminie 3 dni roboczych od potwierdzenia przez przedstawicieli Zamawiającego gotowości do odbioru Zamawiający rozpocznie czynności</w:t>
      </w:r>
      <w:r>
        <w:rPr>
          <w:rFonts w:ascii="Arial" w:eastAsia="Arial" w:hAnsi="Arial" w:cs="Arial"/>
          <w:sz w:val="20"/>
          <w:szCs w:val="20"/>
        </w:rPr>
        <w:t xml:space="preserve"> odbioru. Zakończenie czynności odbioru powinno nastąpić w ciągu 10 dni roboczych licząc od daty rozpoczęcia odbioru.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Z czynności odbiorowych zostanie sporządzony protokół, zawierający ustalenia dokonane w toku odbioru, jak też terminy na usunięcie ewe</w:t>
      </w:r>
      <w:r>
        <w:rPr>
          <w:rFonts w:ascii="Arial" w:eastAsia="Arial" w:hAnsi="Arial" w:cs="Arial"/>
          <w:sz w:val="20"/>
          <w:szCs w:val="20"/>
        </w:rPr>
        <w:t>ntualnych usterek stwierdzonych przy odbiorze.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przedłoży Zamawiającemu do dnia zgłoszenia gotowości do odbioru komplet dokumentów pozwalających na ocenę prawidłowości wykonania przedmiotu odbioru.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10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Gwarancje i zabezpieczenie należytego wy</w:t>
      </w:r>
      <w:r>
        <w:rPr>
          <w:rFonts w:ascii="Arial" w:eastAsia="Arial" w:hAnsi="Arial" w:cs="Arial"/>
          <w:sz w:val="20"/>
          <w:szCs w:val="20"/>
        </w:rPr>
        <w:t>konania umowy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udziela Zamawiającemu gwarancji wraz z bezpłatnym serwisem pogwarancyjnym i rękojmi na wykonane roboty, liczonej od daty odbioru końcowego przedmiotu umowy przez Zamawiającego na okres: …… na wszystkie roboty i elementy, urządzen</w:t>
      </w:r>
      <w:r>
        <w:rPr>
          <w:rFonts w:ascii="Arial" w:eastAsia="Arial" w:hAnsi="Arial" w:cs="Arial"/>
          <w:sz w:val="20"/>
          <w:szCs w:val="20"/>
        </w:rPr>
        <w:t>ia składowe stanowiące przedmiot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Zamawiający może dochodzić roszczeń z tytułu gwarancji i rękojmi także po upływie terminu, o którym mowa w ust. 1, jeżeli reklamował wadę przed upływem tego terminu.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przypadku wystąpienia w okresie gwarancyjn</w:t>
      </w:r>
      <w:r>
        <w:rPr>
          <w:rFonts w:ascii="Arial" w:eastAsia="Arial" w:hAnsi="Arial" w:cs="Arial"/>
          <w:sz w:val="20"/>
          <w:szCs w:val="20"/>
        </w:rPr>
        <w:t>ym usterki uniemożliwiającej eksploatację obiektu przedłuża się okres gwarancji na okres przestoju – do czasu usunięcia tych usterek.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 dniu odbioru przedmiotu umowy Wykonawca wystawi dokument gwarancyjny określający szczegółowe warunki gwarancji, w tym</w:t>
      </w:r>
      <w:r>
        <w:rPr>
          <w:rFonts w:ascii="Arial" w:eastAsia="Arial" w:hAnsi="Arial" w:cs="Arial"/>
          <w:sz w:val="20"/>
          <w:szCs w:val="20"/>
        </w:rPr>
        <w:t xml:space="preserve"> także gwarancji jakości.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Zamawiający przewiduje przeprowadzanie w okresie gwarancji i rękojmi przeglądów w terminach i zakresie zgodnych z Prawem Budowlanym oraz w przypadku zaistnienia uzasadnionej potrzeby, a Wykonawca ma obowiązek w nich uczestniczy</w:t>
      </w:r>
      <w:r>
        <w:rPr>
          <w:rFonts w:ascii="Arial" w:eastAsia="Arial" w:hAnsi="Arial" w:cs="Arial"/>
          <w:sz w:val="20"/>
          <w:szCs w:val="20"/>
        </w:rPr>
        <w:t xml:space="preserve">ć. O planowanych terminach przeglądów Zamawiający powiadomi Wykonawcę z wyprzedzeniem co najmniej 3 dni roboczych.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ponosi całkowity koszt wykonania usług serwisowych, przeglądów, konserwacji wszystkich zamontowanych przez Wykonawcę urządzeń w</w:t>
      </w:r>
      <w:r>
        <w:rPr>
          <w:rFonts w:ascii="Arial" w:eastAsia="Arial" w:hAnsi="Arial" w:cs="Arial"/>
          <w:sz w:val="20"/>
          <w:szCs w:val="20"/>
        </w:rPr>
        <w:t xml:space="preserve"> zakresie i sposób ustalony w dokumentacjach techniczno-ruchowych i instrukcjach, przez okres gwarancji i rękojmi wynikającej z 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Usługa serwisowa, przeglądy i konserwacja obejmuje pełne koszty, koszty materiałów, dojazdów serwisu i usługi z wyłącz</w:t>
      </w:r>
      <w:r>
        <w:rPr>
          <w:rFonts w:ascii="Arial" w:eastAsia="Arial" w:hAnsi="Arial" w:cs="Arial"/>
          <w:sz w:val="20"/>
          <w:szCs w:val="20"/>
        </w:rPr>
        <w:t>eniem kosztów materiałów eksploatacyjnych.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Zakres świadczeń serwisowych w okresie gwarancji i obejmuje: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przeglądy konserwacyjne i konserwacje,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naprawy zgłoszonych nieprawidłowości: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czas reakcji Wykonawcy i podjęcie działań po zgłoszeniu nieprawi</w:t>
      </w:r>
      <w:r>
        <w:rPr>
          <w:rFonts w:ascii="Arial" w:eastAsia="Arial" w:hAnsi="Arial" w:cs="Arial"/>
          <w:sz w:val="20"/>
          <w:szCs w:val="20"/>
        </w:rPr>
        <w:t>dłowości - max. 24 godz.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czas naprawy nie przekraczający 24 godzin.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wymiana w ciągu 4 tygodni przedmiotu umowy (elementu) na nowe tego samego typu w przypadku, gdy przedmiot będzie naprawiane trzykrotnie.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okres gwarancji i rękojmi biegnie na nowo </w:t>
      </w:r>
      <w:r>
        <w:rPr>
          <w:rFonts w:ascii="Arial" w:eastAsia="Arial" w:hAnsi="Arial" w:cs="Arial"/>
          <w:sz w:val="20"/>
          <w:szCs w:val="20"/>
        </w:rPr>
        <w:t>dla elementu wymienionego;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Wykonawca zwróci koszty naprawy zrealizowanej przez Zamawiającego w przypadku, gdy Wykonawca nie podjął działań w czasie 7 dni od zgłoszenia awarii.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11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Kary umowne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Strony zgodnie postanawiają o stosowaniu kar umownych za</w:t>
      </w:r>
      <w:r>
        <w:rPr>
          <w:rFonts w:ascii="Arial" w:eastAsia="Arial" w:hAnsi="Arial" w:cs="Arial"/>
          <w:sz w:val="20"/>
          <w:szCs w:val="20"/>
        </w:rPr>
        <w:t xml:space="preserve"> niewłaściwe wykonanie postanowień niniejszej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zapłaci Zamawiającemu: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 odstąpienie od umowy przez którąkolwiek ze Stron z przyczyn leżących po stronie Wykonawcy – karę w wysokości 10 % całkowitego wynagrodzenia brutto określonego w § 4 ust. 1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za opóźnienie w wykonaniu przedmiotu umowy w stosunku do terminu okr</w:t>
      </w:r>
      <w:r>
        <w:rPr>
          <w:rFonts w:ascii="Arial" w:eastAsia="Arial" w:hAnsi="Arial" w:cs="Arial"/>
          <w:sz w:val="20"/>
          <w:szCs w:val="20"/>
        </w:rPr>
        <w:t>eślonego w § 3 ust. 1 umowy – karę w wysokości 0,5 % całkowitego wynagrodzenia brutto określonego w § 4 ust. 1 umowy, za każdy rozpoczęty dzień opóźnienia;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w przypadku nieterminowej zapłaty wynagrodzenia należnego Podwykonawcom lub dalszym Podwykonawcom</w:t>
      </w:r>
      <w:r>
        <w:rPr>
          <w:rFonts w:ascii="Arial" w:eastAsia="Arial" w:hAnsi="Arial" w:cs="Arial"/>
          <w:sz w:val="20"/>
          <w:szCs w:val="20"/>
        </w:rPr>
        <w:t xml:space="preserve"> – kara w wysokości 0,1% całkowitego wynagrodzenia brutto określonego w § 4 ust. 1 umowy, za każdy rozpoczęty dzień opóźnienia od terminu określonego w umowie zawartej z Podwykonawcą lub dalszym Podwykonawcom,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w przypadku stwierdzenia, że: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Wykonawca wprowadził Podwykonawcę lub dalszych Podwykonawców na teren budowy i powierzył im do wykonania roboty objęte zakresem niniejszej umowy bez wiedzy i zgody Zamawiającego, lub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część lub całość robót realizowana jest przez innego Podwykonawcę l</w:t>
      </w:r>
      <w:r>
        <w:rPr>
          <w:rFonts w:ascii="Arial" w:eastAsia="Arial" w:hAnsi="Arial" w:cs="Arial"/>
          <w:sz w:val="20"/>
          <w:szCs w:val="20"/>
        </w:rPr>
        <w:t>ub dalszego Podwykonawcę niż Podwykonawca lub dalszy Podwykonawca na którego Zamawiający wyraził zgodę, lub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Podwykonawca lub dalszy Podwykonawca wykonuje roboty inne niż określone w umowie o podwykonawstwo,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kara w wysokości 2% całkowitego wynagrodzeni</w:t>
      </w:r>
      <w:r>
        <w:rPr>
          <w:rFonts w:ascii="Arial" w:eastAsia="Arial" w:hAnsi="Arial" w:cs="Arial"/>
          <w:sz w:val="20"/>
          <w:szCs w:val="20"/>
        </w:rPr>
        <w:t>a brutto określonego w § 4 ust. 1 umowy, za każdy stwierdzony przypadek.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za opóźnienie w usunięciu usterek stwierdzonych przy odbiorze w wysokości 0,2 % wartości brutto określonej w § 4 ust. 1 umowy, za każdy rozpoczęty dzień opóźnienia;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 za opóźnieni</w:t>
      </w:r>
      <w:r>
        <w:rPr>
          <w:rFonts w:ascii="Arial" w:eastAsia="Arial" w:hAnsi="Arial" w:cs="Arial"/>
          <w:sz w:val="20"/>
          <w:szCs w:val="20"/>
        </w:rPr>
        <w:t>e w usunięciu wad stwierdzonych w czasie trwania gwarancji lub rękojmi w wysokości 0,1 % wartości brutto umowy, określonej w § 4 ust. 1 umowy, za każdy rozpoczęty dzień opóźnienia;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Każde ze zobowiązań jest samodzielne i Strony mają prawo naliczania każd</w:t>
      </w:r>
      <w:r>
        <w:rPr>
          <w:rFonts w:ascii="Arial" w:eastAsia="Arial" w:hAnsi="Arial" w:cs="Arial"/>
          <w:sz w:val="20"/>
          <w:szCs w:val="20"/>
        </w:rPr>
        <w:t>ej kary umownej niezależnie od pozostałych kar umownych.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Strony mają prawo dochodzenia kar umownych z tytułu zaistnienia każdego ze zdarzeń zarówno wszystkich łącznie, jak i każdego z osobna oraz sumowania naliczonych kar umownych i obciążenia drugiej S</w:t>
      </w:r>
      <w:r>
        <w:rPr>
          <w:rFonts w:ascii="Arial" w:eastAsia="Arial" w:hAnsi="Arial" w:cs="Arial"/>
          <w:sz w:val="20"/>
          <w:szCs w:val="20"/>
        </w:rPr>
        <w:t>trony w ich łącznym wymiarze.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Strony mają prawo dochodzenia odszkodowania w przypadkach niewykonania lub nienależytego wykonania umowy, w tym w przypadku poniesienia szkody przewyższającej wartość kar umownych odszkodowania uzupełniającego do wysokości </w:t>
      </w:r>
      <w:r>
        <w:rPr>
          <w:rFonts w:ascii="Arial" w:eastAsia="Arial" w:hAnsi="Arial" w:cs="Arial"/>
          <w:sz w:val="20"/>
          <w:szCs w:val="20"/>
        </w:rPr>
        <w:t>rzeczywiście poniesionej szkody, na zasadach ogólnych określonych przepisami Kodeksu cywilnego.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zapłaci kary umowne, w terminie 21 dni kalendarzowych od dnia otrzymania noty księgowej od Zamawiającego. Za datę zapłaty uważa się datę obciążenia</w:t>
      </w:r>
      <w:r>
        <w:rPr>
          <w:rFonts w:ascii="Arial" w:eastAsia="Arial" w:hAnsi="Arial" w:cs="Arial"/>
          <w:sz w:val="20"/>
          <w:szCs w:val="20"/>
        </w:rPr>
        <w:t xml:space="preserve"> rachunku bankowego Wykonawcy kwotą wynikającą z noty księgowej.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Zamawiający zapłaci Wykonawcy kary umowne: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 opóźnienie w terminach określonych w § 3 ust 2 przekazania placu budowy w wys. 0,1 % wartości brutto określonej w § 4 ust. 1 umowy za każdy</w:t>
      </w:r>
      <w:r>
        <w:rPr>
          <w:rFonts w:ascii="Arial" w:eastAsia="Arial" w:hAnsi="Arial" w:cs="Arial"/>
          <w:sz w:val="20"/>
          <w:szCs w:val="20"/>
        </w:rPr>
        <w:t xml:space="preserve"> rozpoczęty dzień opóźnienia,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Za opóźnienie w rozpoczęciu czynności odbioru częściowego/końcowego robót budowlanych, prawidłowo zgłoszonego przez Wykonawcę, w terminie określonym w § 9 ust 4 w wys. 0,5 % wartości brutto określonej w § 4 ust. 1 umowy za </w:t>
      </w:r>
      <w:r>
        <w:rPr>
          <w:rFonts w:ascii="Arial" w:eastAsia="Arial" w:hAnsi="Arial" w:cs="Arial"/>
          <w:sz w:val="20"/>
          <w:szCs w:val="20"/>
        </w:rPr>
        <w:t>każdy rozpoczęty dzień opóźnienia,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W przypadku nieuzasadnionego odstąpienia od umowy przez Zamawiającego lub odstąpienie od umowy przez Wykonawcę z przyczyn leżących po stronie Zamawiającego w wys. 10 % wartości brutto określonej w § 4 ust. 1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 Zamawiający zapłaci kary umowne, w terminie 21 dni kalendarzowych od dnia otrzymania wezwania do zapłaty od Wykonawcy. Za datę zapłaty uważa się datę obciążenia rachunku bankowego Zamawiającego kwotą wynikającą z faktury.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Strony ustalają, że kary umown</w:t>
      </w:r>
      <w:r>
        <w:rPr>
          <w:rFonts w:ascii="Arial" w:eastAsia="Arial" w:hAnsi="Arial" w:cs="Arial"/>
          <w:sz w:val="20"/>
          <w:szCs w:val="20"/>
        </w:rPr>
        <w:t>e, naliczone Wykonawcy, mogą zostać potrącone z przysługującego mu wynagrodzenia, o ile są wymagalne i bezsporne.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Jeżeli Wykonawca nie wykona należycie przedmiotu umowy lub nie usunie wad powstałych w okresie gwarancji, w terminach określonych w umowie,</w:t>
      </w:r>
      <w:r>
        <w:rPr>
          <w:rFonts w:ascii="Arial" w:eastAsia="Arial" w:hAnsi="Arial" w:cs="Arial"/>
          <w:sz w:val="20"/>
          <w:szCs w:val="20"/>
        </w:rPr>
        <w:t xml:space="preserve"> Zamawiający wykonana je w zastępstwie i na koszt Wykonawcy.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§ 12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Odstąpienie od umowy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razie zaistnienia istotnej zmiany okoliczności powodującej, że wykonanie umowy nie leży w interesie publicznym, czego nie można było przewidzieć w chwili jej zawar</w:t>
      </w:r>
      <w:r>
        <w:rPr>
          <w:rFonts w:ascii="Arial" w:eastAsia="Arial" w:hAnsi="Arial" w:cs="Arial"/>
          <w:sz w:val="20"/>
          <w:szCs w:val="20"/>
        </w:rPr>
        <w:t>cia, Zamawiający może odstąpić od umowy w terminie 30 dni od powzięcia wiadomości o powyższych okolicznościach.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przypadku określonym w ust. 1 Wykonawca może żądać wyłącznie wynagrodzenia należnego z tytułu należytego wykonania części umowy na podstawi</w:t>
      </w:r>
      <w:r>
        <w:rPr>
          <w:rFonts w:ascii="Arial" w:eastAsia="Arial" w:hAnsi="Arial" w:cs="Arial"/>
          <w:sz w:val="20"/>
          <w:szCs w:val="20"/>
        </w:rPr>
        <w:t>e inwentaryzacji przeprowadzonej przy współudziale Stron i zatwierdzonej przez Zamawiającego.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Zamawiający może odstąpić od umowy z przyczyn, za które Wykonawca ponosi winę w następujących przypadkach: Wykonawca realizuje roboty przewidziane niniejszą um</w:t>
      </w:r>
      <w:r>
        <w:rPr>
          <w:rFonts w:ascii="Arial" w:eastAsia="Arial" w:hAnsi="Arial" w:cs="Arial"/>
          <w:sz w:val="20"/>
          <w:szCs w:val="20"/>
        </w:rPr>
        <w:t>owa w sposób niezgodny z dokumentacją oraz zasadami wiedzy technicznej,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Wykonawca opóźnia się z zakończeniem robót tak dalece, że jest mało prawdopodobne, żeby ukończył je w wyznaczonym terminie.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W przypadku odstąpienia od niniejszej umowy, Wykonawcę i Zamawiającego obciążają następujące obowiązki: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w terminie 7 dni od daty odstąpienia od niniejszej umowy, Wykonawca przy udziale Zamawiającego, sporządzi szczegółową inwentaryzację robót, według</w:t>
      </w:r>
      <w:r>
        <w:rPr>
          <w:rFonts w:ascii="Arial" w:eastAsia="Arial" w:hAnsi="Arial" w:cs="Arial"/>
          <w:sz w:val="20"/>
          <w:szCs w:val="20"/>
        </w:rPr>
        <w:t xml:space="preserve"> stanu na dzień odstąpienia,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Wykonawca niezwłocznie zabezpieczy przerwane roboty w zakresie obustronnie uzgodnionym, na koszt strony, z winy której nastąpiło odstąpienie od niniejszej umowy,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Wykonawca zgłosi do dokonania przez Zamawiającego odbioru r</w:t>
      </w:r>
      <w:r>
        <w:rPr>
          <w:rFonts w:ascii="Arial" w:eastAsia="Arial" w:hAnsi="Arial" w:cs="Arial"/>
          <w:sz w:val="20"/>
          <w:szCs w:val="20"/>
        </w:rPr>
        <w:t>obót przerwanych oraz zabezpieczających, jeżeli odstąpienie od niniejszej umowy nastąpiło z przyczyn, za które odpowiada Wykonawca, niezwłocznie. Najpóźniej w terminie 14 dni od daty odstąpienia od niniejszej umowy, usunie z terenu budowy urządzenia zaplec</w:t>
      </w:r>
      <w:r>
        <w:rPr>
          <w:rFonts w:ascii="Arial" w:eastAsia="Arial" w:hAnsi="Arial" w:cs="Arial"/>
          <w:sz w:val="20"/>
          <w:szCs w:val="20"/>
        </w:rPr>
        <w:t>za przez niego dostarczane lub wzniesione. W przypadku nie wykonania tego obowiązku, dokona tego Zamawiający na ryzyko i koszt Wykonawcy. Poniesione z tego tytułu koszty zostaną potrącone z wynagrodzenia Wykonawcy.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 razie odstąpienia od niniejszej umow</w:t>
      </w:r>
      <w:r>
        <w:rPr>
          <w:rFonts w:ascii="Arial" w:eastAsia="Arial" w:hAnsi="Arial" w:cs="Arial"/>
          <w:sz w:val="20"/>
          <w:szCs w:val="20"/>
        </w:rPr>
        <w:t>y z przyczyn, za które Wykonawca nie ponosi winy, Zamawiający zobowiązany jest do dokonania odbioru przerwanych robót budowlanych oraz zapłaty wynagrodzenia Wykonawcy z tytułu wykonania części umowy, która została wykonana do dnia odstąpienia, oraz pokryci</w:t>
      </w:r>
      <w:r>
        <w:rPr>
          <w:rFonts w:ascii="Arial" w:eastAsia="Arial" w:hAnsi="Arial" w:cs="Arial"/>
          <w:sz w:val="20"/>
          <w:szCs w:val="20"/>
        </w:rPr>
        <w:t xml:space="preserve">a poniesionych przez Wykonawcę i udokumentowanych kosztów, a związanych z wykonaniem niniejszej umowy.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Odstąpienie od umowy powinno nastąpić w formie pisemnej pod rygorem nieważności takiego oświadczenia i zawierać uzasadnienie.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13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Zmiany w umowie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 Zamawiający przewiduje możliwość dokonania następujących istotnych zmian w zawartej umowie w sprawie niniejszego zamówienia publicznego, określając jednocześnie warunki ich wprowadzenia: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Zmiana postanowień umowy w stosunku do treści oferty Wykonawcy j</w:t>
      </w:r>
      <w:r>
        <w:rPr>
          <w:rFonts w:ascii="Arial" w:eastAsia="Arial" w:hAnsi="Arial" w:cs="Arial"/>
          <w:sz w:val="20"/>
          <w:szCs w:val="20"/>
        </w:rPr>
        <w:t>est możliwa poprzez przedłużenie terminu zakończenia zamówienia o okres odpowiadający wstrzymaniu lub opóźnieniu robót w przypadku: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działania siły wyższej (np. klęski żywiołowe, strajki generalne lub lokalne), mające bezpośredni wpływ na terminowość wyk</w:t>
      </w:r>
      <w:r>
        <w:rPr>
          <w:rFonts w:ascii="Arial" w:eastAsia="Arial" w:hAnsi="Arial" w:cs="Arial"/>
          <w:sz w:val="20"/>
          <w:szCs w:val="20"/>
        </w:rPr>
        <w:t>onywania robót,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wystąpienia takich warunków atmosferycznych, które ze względów obiektywnych uniemożliwiają wykonanie robót budowlanych zgodnie z dokumentacją opisującą przedmiot zamówienia – fakt ten musi mieć odzwierciedlenie w odpowiednich wymaganych </w:t>
      </w:r>
      <w:r>
        <w:rPr>
          <w:rFonts w:ascii="Arial" w:eastAsia="Arial" w:hAnsi="Arial" w:cs="Arial"/>
          <w:sz w:val="20"/>
          <w:szCs w:val="20"/>
        </w:rPr>
        <w:t>prawem dokumentach i potwierdzony przez przedstawicieli Zamawiającego,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wystąpienia okoliczności, których strony umowy nie były w stanie przewidzieć, pomimo zachowania należytej staranności,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wystąpienia awarii nie zawinionej czynnościami lub nie wynik</w:t>
      </w:r>
      <w:r>
        <w:rPr>
          <w:rFonts w:ascii="Arial" w:eastAsia="Arial" w:hAnsi="Arial" w:cs="Arial"/>
          <w:sz w:val="20"/>
          <w:szCs w:val="20"/>
        </w:rPr>
        <w:t>ającej z zaniechania czynności, do których Wykonawca był zobowiązany,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działań osób trzecich lub organów władzy publicznej, które spowodują przerwanie lub czasowe zawieszenie realizacji zamówienia.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Zmiana postanowień umowy w stosunku do treści oferty </w:t>
      </w:r>
      <w:r>
        <w:rPr>
          <w:rFonts w:ascii="Arial" w:eastAsia="Arial" w:hAnsi="Arial" w:cs="Arial"/>
          <w:sz w:val="20"/>
          <w:szCs w:val="20"/>
        </w:rPr>
        <w:t>Wykonawcy jest możliwa poprzez zmianę sposobu wykonania przedmiotu umowy w przypadku: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zmian technologicznych – o ile są korzystne dla Zamawiającego i o ile nie powodują zwiększenia kosztów realizacji inwestycji, pod warunkiem, że są spowodowane szczegól</w:t>
      </w:r>
      <w:r>
        <w:rPr>
          <w:rFonts w:ascii="Arial" w:eastAsia="Arial" w:hAnsi="Arial" w:cs="Arial"/>
          <w:sz w:val="20"/>
          <w:szCs w:val="20"/>
        </w:rPr>
        <w:t xml:space="preserve">nie następującymi okolicznościami pojawienie się na rynku materiałów lub urządzeń nowszej generacji pozwalających na zaoszczędzenie kosztów realizacji przedmiotu umowy lub kosztów eksploatacji wykonanego </w:t>
      </w:r>
      <w:r>
        <w:rPr>
          <w:rFonts w:ascii="Arial" w:eastAsia="Arial" w:hAnsi="Arial" w:cs="Arial"/>
          <w:sz w:val="20"/>
          <w:szCs w:val="20"/>
        </w:rPr>
        <w:lastRenderedPageBreak/>
        <w:t>przedmiotu umowy, lub umożliwiające uzyskanie lepsze</w:t>
      </w:r>
      <w:r>
        <w:rPr>
          <w:rFonts w:ascii="Arial" w:eastAsia="Arial" w:hAnsi="Arial" w:cs="Arial"/>
          <w:sz w:val="20"/>
          <w:szCs w:val="20"/>
        </w:rPr>
        <w:t>j jakości robót, pojawienie się nowszej technologii wykonania zaprojektowanych robót pozwalającej na zaoszczędzenie czasu realizacji inwestycji lub kosztów wykonywanych prac, jak również kosztów eksploatacji wykonanego przedmiotu umowy,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konieczność zrea</w:t>
      </w:r>
      <w:r>
        <w:rPr>
          <w:rFonts w:ascii="Arial" w:eastAsia="Arial" w:hAnsi="Arial" w:cs="Arial"/>
          <w:sz w:val="20"/>
          <w:szCs w:val="20"/>
        </w:rPr>
        <w:t>lizowania jakiejkolwiek części robót, objętych przedmiotem umowy, przy zastosowaniu odmiennych rozwiązań technicznych lub technologicznych, niż wskazane w dokumentacji, a wynikających ze stwierdzonych wad tej dokumentacji lub zmiany stanu prawnego w oparci</w:t>
      </w:r>
      <w:r>
        <w:rPr>
          <w:rFonts w:ascii="Arial" w:eastAsia="Arial" w:hAnsi="Arial" w:cs="Arial"/>
          <w:sz w:val="20"/>
          <w:szCs w:val="20"/>
        </w:rPr>
        <w:t>u, o który je przygotowano, gdyby zastosowanie przewidzianych rozwiązań groziło niewykonaniem lub wykonaniem nienależytym przedmiotu umowy.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konieczność zrealizowania przedmiotu umowy przy zastosowaniu innych rozwiązań technicznych lub materiałowych ze w</w:t>
      </w:r>
      <w:r>
        <w:rPr>
          <w:rFonts w:ascii="Arial" w:eastAsia="Arial" w:hAnsi="Arial" w:cs="Arial"/>
          <w:sz w:val="20"/>
          <w:szCs w:val="20"/>
        </w:rPr>
        <w:t>zględu na zmiany obowiązującego prawa,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zaistnienia innych okoliczności prawnych, ekonomicznych lub technicznych, skutkujących niemożliwością wykonania lub należytego wykonania umowy zgodnie z jej postanowieniami.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Zmiana postanowień zawartej umowy moż</w:t>
      </w:r>
      <w:r>
        <w:rPr>
          <w:rFonts w:ascii="Arial" w:eastAsia="Arial" w:hAnsi="Arial" w:cs="Arial"/>
          <w:sz w:val="20"/>
          <w:szCs w:val="20"/>
        </w:rPr>
        <w:t xml:space="preserve">e nastąpić za zgodą obu stron wyrażoną na piśmie, w formie aneksu do umowy, pod rygorem nieważności takiej zmiany.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Zakazuje się dokonywania zmian stanowiących udzielenie nowego zamówienia w rozumieniu dyrektywy 2014/24/UE, jeżeli charakteryzują się one cechami w sposób istotny odbiegającymi od postanowień pierwotnego zamówienia i w związku z tym mogą wskazywać na wo</w:t>
      </w:r>
      <w:r>
        <w:rPr>
          <w:rFonts w:ascii="Arial" w:eastAsia="Arial" w:hAnsi="Arial" w:cs="Arial"/>
          <w:sz w:val="20"/>
          <w:szCs w:val="20"/>
        </w:rPr>
        <w:t>lę ponownego negocjowania przez strony podstawowych ustaleń tego zamówienia. Zmiana zamówienia publicznego w czasie jego trwania może być uznana za istotną, jeżeli wprowadza ona warunki, które gdyby zostały ujęte w ramach pierwotnej procedury udzielania za</w:t>
      </w:r>
      <w:r>
        <w:rPr>
          <w:rFonts w:ascii="Arial" w:eastAsia="Arial" w:hAnsi="Arial" w:cs="Arial"/>
          <w:sz w:val="20"/>
          <w:szCs w:val="20"/>
        </w:rPr>
        <w:t xml:space="preserve">mówienia, umożliwiłby dopuszczenie innych oferentów niż ci, którzy zostali pierwotnie dopuszczeni. 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14</w:t>
      </w:r>
    </w:p>
    <w:p w:rsidR="00747838" w:rsidRDefault="00794F82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Postanowienia końcowe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Spory wynikłe na tle realizacji niniejszej umowy będzie rozstrzygał Sąd właściwy dla miejsca siedziby Zamawiającego.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 sprawach nie uregulowanych w niniejszej umowie wiąże oferta Wykonawcy, postanowienia zapytania ofertowego oraz mają zastosowanie przepisy Kodeksu cywilnego oraz ustawy Prawo budowlane. </w:t>
      </w: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Umowę sporządzono w 3 jednobrzmiących egzemplarze w tym 2 egze</w:t>
      </w:r>
      <w:r>
        <w:rPr>
          <w:rFonts w:ascii="Arial" w:eastAsia="Arial" w:hAnsi="Arial" w:cs="Arial"/>
          <w:sz w:val="20"/>
          <w:szCs w:val="20"/>
        </w:rPr>
        <w:t>mplarze dla Zamawiającego oraz 1 egzemplarz dla Wykonawcy.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94F82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                                                                                                        WYKONAWCA</w:t>
      </w: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47838">
      <w:pPr>
        <w:pStyle w:val="normal"/>
        <w:rPr>
          <w:rFonts w:ascii="Arial" w:eastAsia="Arial" w:hAnsi="Arial" w:cs="Arial"/>
          <w:sz w:val="20"/>
          <w:szCs w:val="20"/>
        </w:rPr>
      </w:pPr>
    </w:p>
    <w:p w:rsidR="00747838" w:rsidRDefault="00747838">
      <w:pPr>
        <w:pStyle w:val="normal"/>
        <w:rPr>
          <w:rFonts w:ascii="Arial" w:eastAsia="Arial" w:hAnsi="Arial" w:cs="Arial"/>
        </w:rPr>
      </w:pPr>
    </w:p>
    <w:p w:rsidR="00747838" w:rsidRDefault="00747838">
      <w:pPr>
        <w:pStyle w:val="normal"/>
        <w:rPr>
          <w:rFonts w:ascii="Arial" w:eastAsia="Arial" w:hAnsi="Arial" w:cs="Arial"/>
        </w:rPr>
      </w:pPr>
    </w:p>
    <w:sectPr w:rsidR="00747838" w:rsidSect="00747838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82" w:rsidRDefault="00794F82" w:rsidP="00747838">
      <w:pPr>
        <w:spacing w:after="0" w:line="240" w:lineRule="auto"/>
      </w:pPr>
      <w:r>
        <w:separator/>
      </w:r>
    </w:p>
  </w:endnote>
  <w:endnote w:type="continuationSeparator" w:id="0">
    <w:p w:rsidR="00794F82" w:rsidRDefault="00794F82" w:rsidP="0074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82" w:rsidRDefault="00794F82" w:rsidP="00747838">
      <w:pPr>
        <w:spacing w:after="0" w:line="240" w:lineRule="auto"/>
      </w:pPr>
      <w:r>
        <w:separator/>
      </w:r>
    </w:p>
  </w:footnote>
  <w:footnote w:type="continuationSeparator" w:id="0">
    <w:p w:rsidR="00794F82" w:rsidRDefault="00794F82" w:rsidP="0074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38" w:rsidRDefault="00794F82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7838" w:rsidRDefault="00747838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38"/>
    <w:rsid w:val="00747838"/>
    <w:rsid w:val="00794F82"/>
    <w:rsid w:val="00D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478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47838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7478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478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4783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478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47838"/>
  </w:style>
  <w:style w:type="table" w:customStyle="1" w:styleId="TableNormal">
    <w:name w:val="Table Normal"/>
    <w:rsid w:val="007478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4783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478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4205</Words>
  <Characters>25234</Characters>
  <Application>Microsoft Office Word</Application>
  <DocSecurity>0</DocSecurity>
  <Lines>210</Lines>
  <Paragraphs>58</Paragraphs>
  <ScaleCrop>false</ScaleCrop>
  <Company/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2017-09-07T22:40:00Z</dcterms:created>
  <dcterms:modified xsi:type="dcterms:W3CDTF">2017-09-07T22:40:00Z</dcterms:modified>
</cp:coreProperties>
</file>