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BB" w:rsidRDefault="008513F8">
      <w:pPr>
        <w:pStyle w:val="normal"/>
        <w:spacing w:after="13" w:line="240" w:lineRule="auto"/>
        <w:ind w:left="-10" w:right="36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Załącznik nr 5 </w:t>
      </w:r>
    </w:p>
    <w:p w:rsidR="00C51CBB" w:rsidRDefault="008513F8">
      <w:pPr>
        <w:pStyle w:val="normal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C51CBB" w:rsidRDefault="008513F8">
      <w:pPr>
        <w:pStyle w:val="normal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C51CBB" w:rsidRDefault="008513F8">
      <w:pPr>
        <w:pStyle w:val="normal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C51CBB" w:rsidRDefault="008513F8">
      <w:pPr>
        <w:pStyle w:val="normal"/>
        <w:spacing w:after="0" w:line="240" w:lineRule="auto"/>
        <w:ind w:left="-10" w:right="362" w:hanging="1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Arial" w:eastAsia="Arial" w:hAnsi="Arial" w:cs="Arial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sz w:val="20"/>
          <w:szCs w:val="20"/>
        </w:rPr>
        <w:t xml:space="preserve">, 664 173 828, 664 950 458 publikuje </w:t>
      </w:r>
    </w:p>
    <w:p w:rsidR="00C51CBB" w:rsidRDefault="00C51CB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CBB" w:rsidRDefault="008513F8">
      <w:pPr>
        <w:pStyle w:val="normal"/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PROJEKT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UMOWY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C51CBB" w:rsidRDefault="008513F8">
      <w:pPr>
        <w:pStyle w:val="normal"/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16"/>
          <w:szCs w:val="16"/>
        </w:rPr>
        <w:t xml:space="preserve">na </w:t>
      </w:r>
      <w:r>
        <w:rPr>
          <w:rFonts w:ascii="Arial" w:eastAsia="Arial" w:hAnsi="Arial" w:cs="Arial"/>
          <w:b/>
          <w:sz w:val="20"/>
          <w:szCs w:val="20"/>
        </w:rPr>
        <w:t>„Usługa cateringowa”</w:t>
      </w:r>
    </w:p>
    <w:p w:rsidR="00C51CBB" w:rsidRDefault="008513F8">
      <w:pPr>
        <w:pStyle w:val="normal"/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Znak sprawy: 1</w:t>
      </w:r>
      <w:r w:rsidR="00C06B94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/ZO/2017</w:t>
      </w:r>
    </w:p>
    <w:p w:rsidR="00C51CBB" w:rsidRDefault="00C51CB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CBB" w:rsidRDefault="008513F8">
      <w:pPr>
        <w:pStyle w:val="normal"/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Umowa Nr ….</w:t>
      </w:r>
    </w:p>
    <w:p w:rsidR="00C51CBB" w:rsidRDefault="008513F8">
      <w:pPr>
        <w:pStyle w:val="normal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zawarta w wyniku zamówienia publicznego przeprowadzonego w trybie zapytania ofertowego nr 1</w:t>
      </w:r>
      <w:r w:rsidR="00C06B94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/ZO/2017 na podstawie Regulaminu udzielania zamówień dla zamówień realizowanych w ramach projektu „Symbiosis – ochrona ex-situ gatunków zagrożonych i edukacja ekologiczna w działalności polskich ośrodków rehabilitacji zwierząt – wzmocnienie potencjału sieci ośrodków na Warmii i Mazurach” </w:t>
      </w:r>
    </w:p>
    <w:p w:rsidR="00C51CBB" w:rsidRDefault="008513F8">
      <w:pPr>
        <w:pStyle w:val="normal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w dniu …. 2017 r. w Bukwałdzie pomiędzy:</w:t>
      </w:r>
    </w:p>
    <w:p w:rsidR="00C51CBB" w:rsidRDefault="00C51CB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CBB" w:rsidRDefault="008513F8">
      <w:pPr>
        <w:pStyle w:val="normal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Fundacją Albatros z siedzibą w Bukwałdzie, Bukwałd 45a, 11-001 Dywity wpisaną do Rejestru stowarzyszeń, innych organizacji społecznych i zawodowych, fundacji i publicznych zakładów opieki zdrowotnej Krajowego Rejestru Sądowego przez Sąd Rejonowy w Olsztynie VIII Wydział Gospodarczy Krajowego Rejestru Sądowego pod numerem KRS 0000263522, NIP 7393574717, REGON 280150768</w:t>
      </w:r>
    </w:p>
    <w:p w:rsidR="00C51CBB" w:rsidRDefault="008513F8">
      <w:pPr>
        <w:pStyle w:val="normal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zwaną dalej: „Zamawiającym” </w:t>
      </w:r>
    </w:p>
    <w:p w:rsidR="00C51CBB" w:rsidRDefault="008513F8">
      <w:pPr>
        <w:pStyle w:val="normal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reprezentowaną przez: ….. - ……</w:t>
      </w:r>
    </w:p>
    <w:p w:rsidR="00C51CBB" w:rsidRDefault="00C51CB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CBB" w:rsidRDefault="008513F8">
      <w:pPr>
        <w:pStyle w:val="normal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a</w:t>
      </w:r>
    </w:p>
    <w:p w:rsidR="00C51CBB" w:rsidRDefault="008513F8">
      <w:pPr>
        <w:pStyle w:val="normal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….</w:t>
      </w:r>
    </w:p>
    <w:p w:rsidR="00C51CBB" w:rsidRDefault="008513F8">
      <w:pPr>
        <w:pStyle w:val="normal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zwanym dalej: „Wykonawcą” </w:t>
      </w:r>
    </w:p>
    <w:p w:rsidR="00C51CBB" w:rsidRDefault="008513F8">
      <w:pPr>
        <w:pStyle w:val="normal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reprezentowaną przez: ….,</w:t>
      </w:r>
    </w:p>
    <w:p w:rsidR="00C51CBB" w:rsidRDefault="00C51CB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CBB" w:rsidRDefault="008513F8">
      <w:pPr>
        <w:pStyle w:val="normal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o następującej treści:</w:t>
      </w:r>
    </w:p>
    <w:p w:rsidR="00C51CBB" w:rsidRDefault="00C51CBB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CBB" w:rsidRDefault="008513F8">
      <w:pPr>
        <w:pStyle w:val="normal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1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Przedmiotem zamówienia jest usługa cateringowa polegająca na serwowaniu dań, serwisu kawowego w dniach 8-9 grudnia 2017 r., zgodnie z wymaganiami Zamawiającego zawartymi w Opisie przedmiotu zamówienia – stanowiącym Załącznik nr 1 do umowy i ofertą Wykonawcy z dnia ….. stanowiącą Załącznik nr 2 do umowy.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Zamawiającemu przysługuje prawo do zmniejszenia liczby posiłków. W takim przypadku wynagrodzenie Wykonawcy również zostanie zmniejszone o niewykorzystaną liczbę posiłków. Zamawiający poda ostateczną </w:t>
      </w:r>
      <w:r w:rsidR="00442C43">
        <w:rPr>
          <w:rFonts w:ascii="Arial" w:eastAsia="Arial" w:hAnsi="Arial" w:cs="Arial"/>
          <w:sz w:val="20"/>
          <w:szCs w:val="20"/>
        </w:rPr>
        <w:t>przewidywaną liczbę uczestników</w:t>
      </w:r>
      <w:r>
        <w:rPr>
          <w:rFonts w:ascii="Arial" w:eastAsia="Arial" w:hAnsi="Arial" w:cs="Arial"/>
          <w:sz w:val="20"/>
          <w:szCs w:val="20"/>
        </w:rPr>
        <w:t xml:space="preserve"> na 3 dni przed planowanym wydarzeniem drogą elektroniczną na adres e-mail: ….</w:t>
      </w:r>
    </w:p>
    <w:p w:rsidR="00C51CBB" w:rsidRDefault="00C51CBB">
      <w:pPr>
        <w:pStyle w:val="normal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51CBB" w:rsidRDefault="008513F8">
      <w:pPr>
        <w:pStyle w:val="normal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2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Wykonawca gwarantuje, że świadczone usługi będą wykonywane na najwyższym poziomie, a mianowicie: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serwowane produkty żywnościowe będą świeże,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obsługa będzie świadczona na właściwym poziomie.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Osobą odpowiedzialną za realizację niniejszej umowy, ze strony Zamawiającego jest: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.…, tel.: .…, tel. kom.: …., e-mail: .…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Osobą odpowiedzialną za realizację niniejszej umowy, ze strony Wykonawcy jest: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……, tel.: .…, tel.kom.: .…, e-mail: .…</w:t>
      </w:r>
    </w:p>
    <w:p w:rsidR="00C51CBB" w:rsidRDefault="00C51CBB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51CBB" w:rsidRDefault="00C51CBB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51CBB" w:rsidRDefault="00C51CBB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51CBB" w:rsidRDefault="008513F8">
      <w:pPr>
        <w:pStyle w:val="normal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3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Wykonawcy za wykonanie usługi określonej w § 1 przysługuje maksymalne wynagrodzenie w wysokości: 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….. zł netto/os., tj. ….. zł brutto/os., 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łącznie: .… zł netto tj. .... zł brutto.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W przypadku niewyczerpania łącznej kwoty brutto, o której mowa w ust. 1 Wykonawcy nie przysługują z tego tytułu żadne roszczenia w stosunku do Zamawiającego.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Niezwłocznie po zakończeniu realizacji usługi, Wykonawca przedstawi Zamawiającemu zestawienie wykorzystanych posiłków. Po zaakceptowaniu zestawienia Zamawiający zapłaci Wykonawcy wynagrodzenie, zgodnie z cenami wskazanymi § 3 ust. 1.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Rozliczenia finansowe z Wykonawcą będą odbywały się w terminie </w:t>
      </w:r>
      <w:r w:rsidR="00442C43"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 xml:space="preserve"> dni od dnia dostarczenia Zamawiającemu prawidłowo wystawionej faktury.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W przypadku zwłoki w zapłacie faktur przez Zamawiającego Wykonawcy przysługuje prawo naliczenia odsetek ustawowych.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Wykonawca zastrzega sobie prawo obciążenia Zamawiającego kosztami z tytułu ewentualnych szkód wyrządzonych przez uczestników spotkania. W celu ustalenia ewentualnego powstania szkód przedstawiciele stron dokonają przeglądu sal bezpośrednio po zakończeniu spotkania. Szkody nie zgłoszone Zamawiającemu podczas przeglądu nie będą przedmiotem zgłaszanych roszczeń.</w:t>
      </w:r>
    </w:p>
    <w:p w:rsidR="00C51CBB" w:rsidRDefault="00C51CBB">
      <w:pPr>
        <w:pStyle w:val="normal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51CBB" w:rsidRDefault="008513F8">
      <w:pPr>
        <w:pStyle w:val="normal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4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Kary umowne z tytułu nie wykonania lub nienależytego wykonania zobowiązań niniejszej umowy, będą naliczane w następujących przypadkach i wysokościach: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za odstąpienie od niniejszej umowy z przyczyn zależnych od Wykonawcy – w wysokości 10 % wartości umowy brutto,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 w przypadku rozwiązania umowy przez Zamawiającego z przyczyn zależnych od Wykonawcy – w wysokości 10 % wartości umowy brutto,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za nieprzestrzeganie minimalnej gramatury, złą jakość – w wysokości 10 % wartości umowy brutto.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Wykonawca wyraża zgodę na dokonanie potrąceń kar umownych z wynagrodzenia brutto przysługującego mu z tytułu realizacji przedmiotu zamówienia.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W przypadku niewykonania lub nienależytego wykonania przez Strony zobowiązań umownych nieobjętych odszkodowaniem w formie kar umownych Wykonawca będzie ponosił odpowiedzialność odszkodowawczą na zasadach ogólnych określonych przepisami Kodeksu cywilnego.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żadna ze stron nie może także naliczać kar umownych.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Siła wyższa w rozumieniu niniejszej umowy oznacza wszelkie nieprzewidywalne sytuacje lub zdarzenia, o charakterze wyjątkowym, uniemożliwiające którejkolwiek ze stron wypełnienie zobowiązań przewidzianych niniejszą umową.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Strona umowy powołująca się na okoliczności siły wyższej powinna udokumentować jej zaistnienie.</w:t>
      </w:r>
    </w:p>
    <w:p w:rsidR="00C51CBB" w:rsidRDefault="00C51CBB">
      <w:pPr>
        <w:pStyle w:val="normal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51CBB" w:rsidRDefault="008513F8">
      <w:pPr>
        <w:pStyle w:val="normal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5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przypadku nieterminowej realizacji zamówienia lub nienależytego wywiązywania się z postanowień niniejszej umowy, gdy Wykonawca w sposób rażący nie respektuje zaleceń Zamawiającego, Zamawiający zastrzega sobie prawo do odstąpienia od warunków umowy w trybie natychmiastowym.</w:t>
      </w:r>
    </w:p>
    <w:p w:rsidR="00C51CBB" w:rsidRDefault="00C51CBB">
      <w:pPr>
        <w:pStyle w:val="normal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51CBB" w:rsidRDefault="008513F8">
      <w:pPr>
        <w:pStyle w:val="normal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6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Możliwość zmian umowy istnieje w razie: 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 nastąpiła zmiana podwykonawcy oraz zakresu realizacji zamówienia przez podwykonawcę,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2) zmiany spowodowane wzrostem albo zmniejszeniem stawki VAT. Jeśli zmiana stawki VAT będzie powodować zwiększenie kosztów towarów po stronie Wykonawcy, Zamawiający dopuszcza możliwość zwiększenia wynagrodzenia Wykonawcy o kwotę równą różnicy w koszcie podatku VAT zapłaconego przez Wykonawcę. Jeśli zmiana stawki VAT będzie powodować zmniejszenie kosztów towarów po stronie Wykonawcy, Zamawiający dopuszcza możliwość zmniejszenia wynagrodzenia o kwotę stanowiącą różnicę kwoty podatku VAT zapłaconego przez Wykonawcę,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 zmiany terminu realizacji umowy, ze względu na wystąpienie okoliczności nie dających się przewidzieć przed zawarciem umowy,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 zmiany ze względu na wystąpienie okoliczności, których strony umowy nie były w stanie przewidzieć, pomimo zachowania należytej staranności.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Podstawą do dokonania zmian, o których mowa w ust. 1, jest złożenie przez jedną ze stron wniosku i jego akceptacja przez obie strony.</w:t>
      </w:r>
    </w:p>
    <w:p w:rsidR="00C51CBB" w:rsidRDefault="00C51CBB">
      <w:pPr>
        <w:pStyle w:val="normal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51CBB" w:rsidRDefault="008513F8">
      <w:pPr>
        <w:pStyle w:val="normal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7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Wykonawca ponosi wobec Zamawiającego pełną odpowiedzialność za czynności, które wykonuje przy pomocy podwykonawców.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Wykonawca zobowiązany jest do wskazania części zamówienia, którą zamierza powierzyć podwykonawcom.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Wskazanie części zamówienia, o której mowa w ust. 2, a której wykonanie Wykonawca powierzy podwykonawcom, winno nastąpić poprzez określenie jej rodzaju i zakresu. W przypadku braku takiego wskazania Zamawiający uzna, że Wykonawca zrealizuje przedmiotowe zamówienie.</w:t>
      </w:r>
    </w:p>
    <w:p w:rsidR="00C51CBB" w:rsidRDefault="00C51CBB">
      <w:pPr>
        <w:pStyle w:val="normal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51CBB" w:rsidRDefault="008513F8">
      <w:pPr>
        <w:pStyle w:val="normal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8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>1. W sprawach nieuregulowanych w niniejszej umowie mają zastosowanie przepisy Kodeksu cywilnego.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Strony mają obowiązek wzajemnego informowania o wszelkich zmianach statusu prawnego swojej firmy, a także o wszczęciu postępowania upadłościowego, układowego i likwidacyjnego.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Zamawiający oraz Wykonawca podejmą wszelkie wysiłki w celu polubownego rozwiązania jakichkolwiek sporów dotyczących umowy, które mogą powstać między nimi. 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W przypadku nie osiągnięcia polubownego rozstrzygnięcia sporu, wszelkie spory wynikające z niniejszej Umowy lub powstające w związku z nią, w tym z wszelkich roszczeń związanych z odstąpieniem od umowy, będą rozstrzygane przez sąd powszechny właściwy dla siedziby Zamawiającego.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Niniejszą umowę sporządzono w trzech jednobrzmiących egzemplarzach: 2 egzemplarze dla Zamawiającego, 1 egzemplarz dla Wykonawcy.</w:t>
      </w:r>
    </w:p>
    <w:p w:rsidR="00C51CBB" w:rsidRDefault="008513F8">
      <w:pPr>
        <w:pStyle w:val="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Podpisując niniejszą umowę każda ze stron oświadcza, że zapoznała się z jej treścią oraz przyjęła ją do wiadomości i wykonania oraz podpisała i otrzymała taki sam egzemplarz umowy jak niniejszy egzemplarz. </w:t>
      </w:r>
    </w:p>
    <w:p w:rsidR="00C51CBB" w:rsidRDefault="00C51CBB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C51CBB" w:rsidRDefault="00C51CBB">
      <w:pPr>
        <w:pStyle w:val="normal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C51CBB" w:rsidRDefault="00C51CBB">
      <w:pPr>
        <w:pStyle w:val="normal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C51CBB" w:rsidRDefault="00C51CBB">
      <w:pPr>
        <w:pStyle w:val="normal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C51CBB" w:rsidRDefault="00C51CBB">
      <w:pPr>
        <w:pStyle w:val="normal"/>
        <w:spacing w:line="240" w:lineRule="auto"/>
        <w:rPr>
          <w:rFonts w:ascii="Arial" w:eastAsia="Arial" w:hAnsi="Arial" w:cs="Arial"/>
          <w:sz w:val="20"/>
          <w:szCs w:val="20"/>
        </w:rPr>
      </w:pPr>
    </w:p>
    <w:p w:rsidR="00C51CBB" w:rsidRDefault="008513F8">
      <w:pPr>
        <w:pStyle w:val="normal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Zamawiający</w:t>
      </w:r>
    </w:p>
    <w:p w:rsidR="00C51CBB" w:rsidRDefault="00C51CBB">
      <w:pPr>
        <w:pStyle w:val="normal"/>
      </w:pPr>
    </w:p>
    <w:p w:rsidR="00C51CBB" w:rsidRDefault="00C51CBB">
      <w:pPr>
        <w:pStyle w:val="normal"/>
      </w:pPr>
    </w:p>
    <w:p w:rsidR="00C51CBB" w:rsidRDefault="00C51CBB">
      <w:pPr>
        <w:pStyle w:val="normal"/>
      </w:pPr>
    </w:p>
    <w:p w:rsidR="00C51CBB" w:rsidRDefault="00C51CBB">
      <w:pPr>
        <w:pStyle w:val="normal"/>
      </w:pPr>
    </w:p>
    <w:p w:rsidR="00C51CBB" w:rsidRDefault="00C51CBB">
      <w:pPr>
        <w:pStyle w:val="normal"/>
      </w:pPr>
    </w:p>
    <w:p w:rsidR="00C51CBB" w:rsidRDefault="008513F8">
      <w:pPr>
        <w:pStyle w:val="normal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Załączniki:</w:t>
      </w:r>
      <w:r>
        <w:rPr>
          <w:rFonts w:ascii="Arial" w:eastAsia="Arial" w:hAnsi="Arial" w:cs="Arial"/>
          <w:sz w:val="20"/>
          <w:szCs w:val="20"/>
        </w:rPr>
        <w:br/>
        <w:t>Załącznik nr 1 – Opis przedmiotu zamówienia</w:t>
      </w:r>
    </w:p>
    <w:p w:rsidR="00C51CBB" w:rsidRDefault="008513F8">
      <w:pPr>
        <w:pStyle w:val="normal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Załącznik nr 2 – Oferta Wykonawcy </w:t>
      </w:r>
    </w:p>
    <w:sectPr w:rsidR="00C51CBB" w:rsidSect="00C51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0F" w:rsidRDefault="00A9670F" w:rsidP="005E492E">
      <w:pPr>
        <w:spacing w:after="0" w:line="240" w:lineRule="auto"/>
      </w:pPr>
      <w:r>
        <w:separator/>
      </w:r>
    </w:p>
  </w:endnote>
  <w:endnote w:type="continuationSeparator" w:id="0">
    <w:p w:rsidR="00A9670F" w:rsidRDefault="00A9670F" w:rsidP="005E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2E" w:rsidRDefault="005E49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2E" w:rsidRDefault="005E49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2E" w:rsidRDefault="005E49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0F" w:rsidRDefault="00A9670F" w:rsidP="005E492E">
      <w:pPr>
        <w:spacing w:after="0" w:line="240" w:lineRule="auto"/>
      </w:pPr>
      <w:r>
        <w:separator/>
      </w:r>
    </w:p>
  </w:footnote>
  <w:footnote w:type="continuationSeparator" w:id="0">
    <w:p w:rsidR="00A9670F" w:rsidRDefault="00A9670F" w:rsidP="005E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2E" w:rsidRDefault="005E49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2E" w:rsidRDefault="005E492E" w:rsidP="005E492E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2625" cy="432150"/>
          <wp:effectExtent l="19050" t="0" r="9525" b="0"/>
          <wp:docPr id="2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E492E" w:rsidRDefault="005E492E">
    <w:pPr>
      <w:pStyle w:val="Nagwek"/>
    </w:pPr>
  </w:p>
  <w:p w:rsidR="005E492E" w:rsidRDefault="005E492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2E" w:rsidRDefault="005E492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CBB"/>
    <w:rsid w:val="0003002F"/>
    <w:rsid w:val="00442C43"/>
    <w:rsid w:val="005E492E"/>
    <w:rsid w:val="006572F6"/>
    <w:rsid w:val="008513F8"/>
    <w:rsid w:val="00A9670F"/>
    <w:rsid w:val="00AC27DB"/>
    <w:rsid w:val="00C06B94"/>
    <w:rsid w:val="00C5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7DB"/>
  </w:style>
  <w:style w:type="paragraph" w:styleId="Nagwek1">
    <w:name w:val="heading 1"/>
    <w:basedOn w:val="normal"/>
    <w:next w:val="normal"/>
    <w:rsid w:val="00C51C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51C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51C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51C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51CB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C51C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51CBB"/>
  </w:style>
  <w:style w:type="table" w:customStyle="1" w:styleId="TableNormal">
    <w:name w:val="Table Normal"/>
    <w:rsid w:val="00C51C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51CB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51C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E4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92E"/>
  </w:style>
  <w:style w:type="paragraph" w:styleId="Stopka">
    <w:name w:val="footer"/>
    <w:basedOn w:val="Normalny"/>
    <w:link w:val="StopkaZnak"/>
    <w:uiPriority w:val="99"/>
    <w:semiHidden/>
    <w:unhideWhenUsed/>
    <w:rsid w:val="005E4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492E"/>
  </w:style>
  <w:style w:type="paragraph" w:styleId="Tekstdymka">
    <w:name w:val="Balloon Text"/>
    <w:basedOn w:val="Normalny"/>
    <w:link w:val="TekstdymkaZnak"/>
    <w:uiPriority w:val="99"/>
    <w:semiHidden/>
    <w:unhideWhenUsed/>
    <w:rsid w:val="005E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1233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Albatros</dc:creator>
  <cp:lastModifiedBy>Fundacja Albatros</cp:lastModifiedBy>
  <cp:revision>3</cp:revision>
  <dcterms:created xsi:type="dcterms:W3CDTF">2017-11-18T07:06:00Z</dcterms:created>
  <dcterms:modified xsi:type="dcterms:W3CDTF">2017-11-18T20:09:00Z</dcterms:modified>
</cp:coreProperties>
</file>