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D42E" w14:textId="011B5488" w:rsidR="005A0CB8" w:rsidRDefault="00E01E54">
      <w:pPr>
        <w:spacing w:after="13"/>
        <w:ind w:right="361"/>
      </w:pPr>
      <w:r>
        <w:rPr>
          <w:noProof/>
        </w:rPr>
        <w:drawing>
          <wp:anchor distT="0" distB="0" distL="0" distR="0" simplePos="0" relativeHeight="2" behindDoc="0" locked="0" layoutInCell="1" allowOverlap="1" wp14:anchorId="0AC7F16F" wp14:editId="3385DA2F">
            <wp:simplePos x="0" y="0"/>
            <wp:positionH relativeFrom="column">
              <wp:posOffset>177165</wp:posOffset>
            </wp:positionH>
            <wp:positionV relativeFrom="paragraph">
              <wp:posOffset>-770890</wp:posOffset>
            </wp:positionV>
            <wp:extent cx="5535930" cy="8159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Załącznik nr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Bukwałd, dn. </w:t>
      </w:r>
      <w:r w:rsidR="00F81BAC">
        <w:rPr>
          <w:rFonts w:ascii="Arial" w:eastAsia="Arial" w:hAnsi="Arial" w:cs="Arial"/>
          <w:sz w:val="20"/>
          <w:szCs w:val="20"/>
        </w:rPr>
        <w:t>15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.01.2020r. </w:t>
      </w:r>
    </w:p>
    <w:p w14:paraId="4E01B48A" w14:textId="77777777" w:rsidR="005A0CB8" w:rsidRDefault="005A0CB8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3277E514" w14:textId="77777777" w:rsidR="005A0CB8" w:rsidRDefault="005A0CB8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14:paraId="3C9C0D07" w14:textId="77777777" w:rsidR="005A0CB8" w:rsidRDefault="00E01E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9AC9A70" w14:textId="77777777" w:rsidR="005A0CB8" w:rsidRDefault="00E01E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„Symbiosis – ochrona ex-situ gatunków zagrożonych i edukacja ekologiczna w działalności polskich ośrodków rehabilitacji </w:t>
      </w:r>
      <w:r>
        <w:rPr>
          <w:rFonts w:ascii="Arial" w:eastAsia="Arial" w:hAnsi="Arial" w:cs="Arial"/>
          <w:sz w:val="20"/>
          <w:szCs w:val="20"/>
        </w:rPr>
        <w:t>zwierząt – wzmocnienie potencjału sieci ośrodków na Warmii i Mazurach”</w:t>
      </w:r>
    </w:p>
    <w:p w14:paraId="7DAD8CCE" w14:textId="77777777" w:rsidR="005A0CB8" w:rsidRDefault="00E01E54">
      <w:pPr>
        <w:pStyle w:val="Nagwek2"/>
        <w:spacing w:after="0" w:line="276" w:lineRule="auto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>
          <w:rPr>
            <w:rStyle w:val="ListLabel10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</w:t>
      </w:r>
      <w:r>
        <w:rPr>
          <w:rFonts w:ascii="Arial" w:eastAsia="Arial" w:hAnsi="Arial" w:cs="Arial"/>
          <w:b w:val="0"/>
          <w:sz w:val="20"/>
          <w:szCs w:val="20"/>
        </w:rPr>
        <w:t xml:space="preserve">blikuje </w:t>
      </w:r>
    </w:p>
    <w:p w14:paraId="05FFBE0A" w14:textId="77777777" w:rsidR="005A0CB8" w:rsidRDefault="005A0CB8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3F2A3B35" w14:textId="77777777" w:rsidR="005A0CB8" w:rsidRDefault="00E01E5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14:paraId="522E3539" w14:textId="2D9DD0C7" w:rsidR="005A0CB8" w:rsidRDefault="00E01E5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="00F81BAC">
        <w:rPr>
          <w:rFonts w:ascii="Arial" w:eastAsia="Arial" w:hAnsi="Arial" w:cs="Arial"/>
          <w:b/>
          <w:sz w:val="20"/>
          <w:szCs w:val="20"/>
        </w:rPr>
        <w:t>Sukcesywna d</w:t>
      </w:r>
      <w:r>
        <w:rPr>
          <w:rFonts w:ascii="Arial" w:eastAsia="Arial" w:hAnsi="Arial" w:cs="Arial"/>
          <w:b/>
          <w:sz w:val="20"/>
          <w:szCs w:val="20"/>
        </w:rPr>
        <w:t>ostawa pokarmu do ORPD w Bukwałdzie”</w:t>
      </w:r>
    </w:p>
    <w:p w14:paraId="51BCA4CC" w14:textId="1A5F2A14" w:rsidR="005A0CB8" w:rsidRDefault="00E01E54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F81BAC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/ZO/2020</w:t>
      </w:r>
    </w:p>
    <w:p w14:paraId="4D0AFED3" w14:textId="77777777" w:rsidR="005A0CB8" w:rsidRDefault="005A0CB8">
      <w:pPr>
        <w:pStyle w:val="Nagwek2"/>
        <w:spacing w:after="0" w:line="276" w:lineRule="auto"/>
        <w:ind w:right="362"/>
        <w:jc w:val="both"/>
        <w:rPr>
          <w:b w:val="0"/>
        </w:rPr>
      </w:pPr>
    </w:p>
    <w:p w14:paraId="39DEC0E4" w14:textId="77777777" w:rsidR="005A0CB8" w:rsidRDefault="00E01E54">
      <w:pPr>
        <w:pStyle w:val="Nagwek2"/>
        <w:spacing w:after="0" w:line="276" w:lineRule="auto"/>
        <w:ind w:right="362"/>
        <w:jc w:val="both"/>
      </w:pPr>
      <w:r>
        <w:rPr>
          <w:rFonts w:ascii="Arial" w:hAnsi="Arial" w:cs="Arial"/>
          <w:b w:val="0"/>
          <w:sz w:val="20"/>
          <w:szCs w:val="20"/>
        </w:rPr>
        <w:t>Przedmiotem zamówienia jest sukcesywna dostawa pokarmu dla pacjentów ORPD w Bukwałdzie w podziale na 4 części:</w:t>
      </w:r>
    </w:p>
    <w:p w14:paraId="319AB54F" w14:textId="77777777" w:rsidR="005A0CB8" w:rsidRDefault="005A0CB8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14:paraId="172A604F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Część nr 1: Zboża i mieszanki ziaren dla </w:t>
      </w:r>
      <w:r>
        <w:rPr>
          <w:rFonts w:ascii="Arial" w:hAnsi="Arial" w:cs="Arial"/>
          <w:b w:val="0"/>
          <w:sz w:val="20"/>
          <w:szCs w:val="20"/>
        </w:rPr>
        <w:t>ptaków – miesięcznie 100 kg</w:t>
      </w:r>
    </w:p>
    <w:p w14:paraId="4FBD6A8D" w14:textId="77777777" w:rsidR="005A0CB8" w:rsidRDefault="00E01E54">
      <w:pPr>
        <w:pStyle w:val="Nagwek2"/>
        <w:spacing w:after="0" w:line="276" w:lineRule="auto"/>
        <w:ind w:right="362"/>
        <w:jc w:val="both"/>
      </w:pPr>
      <w:r>
        <w:rPr>
          <w:rFonts w:ascii="Arial" w:hAnsi="Arial" w:cs="Arial"/>
          <w:b w:val="0"/>
          <w:sz w:val="20"/>
          <w:szCs w:val="20"/>
        </w:rPr>
        <w:t>Część nr 2: Owady karmowe – miesięcznie 10 l larw mączników, 10 l larw drewnojadów, 5 l świerszczy</w:t>
      </w:r>
    </w:p>
    <w:p w14:paraId="30AD7160" w14:textId="77777777" w:rsidR="005A0CB8" w:rsidRDefault="00E01E54">
      <w:pPr>
        <w:pStyle w:val="Nagwek2"/>
        <w:spacing w:after="0" w:line="276" w:lineRule="auto"/>
        <w:ind w:right="362"/>
        <w:jc w:val="both"/>
      </w:pPr>
      <w:r>
        <w:rPr>
          <w:rFonts w:ascii="Arial" w:hAnsi="Arial" w:cs="Arial"/>
          <w:b w:val="0"/>
          <w:sz w:val="20"/>
          <w:szCs w:val="20"/>
        </w:rPr>
        <w:t>Część nr 3: Gotowe mieszanki zastępcze dla ptaków:</w:t>
      </w:r>
    </w:p>
    <w:p w14:paraId="08E334AA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 owadożernych – miesięcznie 10 kg</w:t>
      </w:r>
    </w:p>
    <w:p w14:paraId="0F68077F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 żurawiowych – miesięcznie 10 kg</w:t>
      </w:r>
    </w:p>
    <w:p w14:paraId="24F44D48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 kuraków</w:t>
      </w:r>
      <w:r>
        <w:rPr>
          <w:rFonts w:ascii="Arial" w:hAnsi="Arial" w:cs="Arial"/>
          <w:b w:val="0"/>
          <w:sz w:val="20"/>
          <w:szCs w:val="20"/>
        </w:rPr>
        <w:t xml:space="preserve"> – miesięcznie 10 kg</w:t>
      </w:r>
    </w:p>
    <w:p w14:paraId="4B459B32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- gęsi i kaczkowatych – miesięcznie 10 kg</w:t>
      </w:r>
    </w:p>
    <w:p w14:paraId="485FB76A" w14:textId="77777777" w:rsidR="005A0CB8" w:rsidRDefault="00E01E54">
      <w:pPr>
        <w:pStyle w:val="Nagwek2"/>
        <w:spacing w:after="0" w:line="276" w:lineRule="auto"/>
        <w:ind w:right="362"/>
        <w:jc w:val="both"/>
      </w:pPr>
      <w:r>
        <w:rPr>
          <w:rFonts w:ascii="Arial" w:hAnsi="Arial" w:cs="Arial"/>
          <w:b w:val="0"/>
          <w:sz w:val="20"/>
          <w:szCs w:val="20"/>
        </w:rPr>
        <w:t>Część nr 4: Gotowe karmy suche dla kociąt i szczeniąt bezzbożowe – miesięcznie 20 kg</w:t>
      </w:r>
    </w:p>
    <w:p w14:paraId="1B0C26B7" w14:textId="77777777" w:rsidR="005A0CB8" w:rsidRDefault="005A0CB8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14:paraId="3C35FFB7" w14:textId="77777777" w:rsidR="005A0CB8" w:rsidRDefault="005A0CB8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14:paraId="7E9FE306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Dostawy gotowych mieszanek o długim terminie przydatności mogą się odbywać kwartalnie lub w dłuższych przedziałach czasowych po uzgodnieniu i w zależności od wielkości proponowanych opakowań. </w:t>
      </w:r>
    </w:p>
    <w:p w14:paraId="56D54B53" w14:textId="77777777" w:rsidR="005A0CB8" w:rsidRDefault="005A0CB8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14:paraId="4FB78997" w14:textId="77777777" w:rsidR="005A0CB8" w:rsidRDefault="00E01E54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dopuszcza rozliczenia w systemie kwartalnym.</w:t>
      </w:r>
    </w:p>
    <w:p w14:paraId="4F2648E9" w14:textId="77777777" w:rsidR="005A0CB8" w:rsidRDefault="005A0CB8">
      <w:pPr>
        <w:pStyle w:val="Nagwek2"/>
        <w:spacing w:after="0" w:line="276" w:lineRule="auto"/>
        <w:ind w:right="362"/>
      </w:pPr>
    </w:p>
    <w:sectPr w:rsidR="005A0CB8">
      <w:headerReference w:type="default" r:id="rId8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2E29" w14:textId="77777777" w:rsidR="00E01E54" w:rsidRDefault="00E01E54">
      <w:pPr>
        <w:spacing w:after="0" w:line="240" w:lineRule="auto"/>
      </w:pPr>
      <w:r>
        <w:separator/>
      </w:r>
    </w:p>
  </w:endnote>
  <w:endnote w:type="continuationSeparator" w:id="0">
    <w:p w14:paraId="702393CC" w14:textId="77777777" w:rsidR="00E01E54" w:rsidRDefault="00E0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9E89" w14:textId="77777777" w:rsidR="00E01E54" w:rsidRDefault="00E01E54">
      <w:pPr>
        <w:spacing w:after="0" w:line="240" w:lineRule="auto"/>
      </w:pPr>
      <w:r>
        <w:separator/>
      </w:r>
    </w:p>
  </w:footnote>
  <w:footnote w:type="continuationSeparator" w:id="0">
    <w:p w14:paraId="44D773FA" w14:textId="77777777" w:rsidR="00E01E54" w:rsidRDefault="00E0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7729" w14:textId="77777777" w:rsidR="005A0CB8" w:rsidRDefault="005A0CB8">
    <w:pPr>
      <w:tabs>
        <w:tab w:val="center" w:pos="4536"/>
        <w:tab w:val="right" w:pos="9072"/>
      </w:tabs>
      <w:spacing w:before="708" w:after="0" w:line="240" w:lineRule="auto"/>
    </w:pPr>
  </w:p>
  <w:p w14:paraId="5E11444C" w14:textId="77777777" w:rsidR="005A0CB8" w:rsidRDefault="005A0CB8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8"/>
    <w:rsid w:val="005A0CB8"/>
    <w:rsid w:val="00E01E54"/>
    <w:rsid w:val="00F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B436"/>
  <w15:docId w15:val="{213850F1-2AAA-4DA7-9F23-49381D79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DFE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A6DFE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A6DFE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509E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Arial" w:hAnsi="Arial" w:cs="Arial"/>
      <w:b w:val="0"/>
      <w:sz w:val="20"/>
      <w:szCs w:val="20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09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Andrzej Pobiedziński</cp:lastModifiedBy>
  <cp:revision>2</cp:revision>
  <dcterms:created xsi:type="dcterms:W3CDTF">2020-01-15T20:30:00Z</dcterms:created>
  <dcterms:modified xsi:type="dcterms:W3CDTF">2020-01-15T20:30:00Z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