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42E9" w14:textId="6318CE80" w:rsidR="002B544A" w:rsidRDefault="002B544A" w:rsidP="002B544A">
      <w:pPr>
        <w:spacing w:after="13"/>
        <w:ind w:left="5979" w:right="36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Bukwałd, dn. 1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.06.2023r. </w:t>
      </w:r>
    </w:p>
    <w:p w14:paraId="57E9C2D4" w14:textId="77777777" w:rsidR="002B544A" w:rsidRDefault="002B544A" w:rsidP="002B544A">
      <w:pPr>
        <w:pStyle w:val="Nagwek2"/>
        <w:spacing w:after="0" w:line="276" w:lineRule="auto"/>
        <w:ind w:left="315" w:right="362"/>
        <w:jc w:val="both"/>
        <w:rPr>
          <w:rFonts w:ascii="Arial" w:hAnsi="Arial" w:cs="Arial"/>
          <w:sz w:val="20"/>
          <w:szCs w:val="20"/>
        </w:rPr>
      </w:pPr>
    </w:p>
    <w:p w14:paraId="3DE42538" w14:textId="77777777" w:rsidR="002B544A" w:rsidRDefault="002B544A" w:rsidP="002B544A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7474A5E4" w14:textId="77777777" w:rsidR="002B544A" w:rsidRDefault="002B544A" w:rsidP="002B544A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sz w:val="20"/>
          <w:szCs w:val="20"/>
        </w:rPr>
        <w:t>Symbiosis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3A0CFFC8" w14:textId="77777777" w:rsidR="002B544A" w:rsidRDefault="002B544A" w:rsidP="002B544A">
      <w:pPr>
        <w:pStyle w:val="Nagwek2"/>
        <w:spacing w:after="0"/>
        <w:ind w:right="362"/>
        <w:jc w:val="both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5">
        <w:r w:rsidRPr="006947FD">
          <w:rPr>
            <w:rFonts w:ascii="Arial" w:eastAsia="Arial" w:hAnsi="Arial" w:cs="Arial"/>
            <w:b w:val="0"/>
            <w:sz w:val="20"/>
            <w:szCs w:val="20"/>
          </w:rPr>
          <w:t>info@falbatros.pl</w:t>
        </w:r>
      </w:hyperlink>
      <w:r>
        <w:rPr>
          <w:rFonts w:ascii="Arial" w:eastAsia="Arial" w:hAnsi="Arial" w:cs="Arial"/>
          <w:b w:val="0"/>
          <w:sz w:val="20"/>
          <w:szCs w:val="20"/>
        </w:rPr>
        <w:t xml:space="preserve">, 664 173 828, 664 950 458 publikuje: </w:t>
      </w:r>
    </w:p>
    <w:p w14:paraId="1FBD817C" w14:textId="77777777" w:rsidR="002B544A" w:rsidRPr="006947FD" w:rsidRDefault="002B544A" w:rsidP="002B544A"/>
    <w:p w14:paraId="441D461E" w14:textId="77777777" w:rsidR="002B544A" w:rsidRPr="00567E7C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 w:rsidRPr="00567E7C">
        <w:rPr>
          <w:rFonts w:ascii="Arial" w:hAnsi="Arial" w:cs="Arial"/>
          <w:b/>
          <w:sz w:val="20"/>
          <w:szCs w:val="20"/>
        </w:rPr>
        <w:t>ZAPYTANIE OFERTOWE</w:t>
      </w:r>
      <w:r w:rsidRPr="00567E7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3217BF19" w14:textId="3202F4AD" w:rsidR="002B544A" w:rsidRPr="00567E7C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 w:rsidRPr="00567E7C">
        <w:rPr>
          <w:rFonts w:ascii="Arial" w:hAnsi="Arial" w:cs="Arial"/>
          <w:b/>
          <w:sz w:val="20"/>
          <w:szCs w:val="20"/>
        </w:rPr>
        <w:t>na „</w:t>
      </w:r>
      <w:r w:rsidRPr="002B544A">
        <w:rPr>
          <w:rFonts w:ascii="Arial" w:hAnsi="Arial" w:cs="Arial"/>
          <w:b/>
          <w:sz w:val="20"/>
          <w:szCs w:val="20"/>
        </w:rPr>
        <w:t>Dostawa zestawu aparatu do anestezji</w:t>
      </w:r>
      <w:r w:rsidRPr="00567E7C">
        <w:rPr>
          <w:rFonts w:ascii="Arial" w:hAnsi="Arial" w:cs="Arial"/>
          <w:b/>
          <w:sz w:val="20"/>
          <w:szCs w:val="20"/>
        </w:rPr>
        <w:t>”</w:t>
      </w:r>
    </w:p>
    <w:p w14:paraId="540ADF86" w14:textId="081374D5" w:rsidR="002B544A" w:rsidRDefault="002B544A" w:rsidP="002B544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/ZO/2023</w:t>
      </w:r>
    </w:p>
    <w:p w14:paraId="402DEF6C" w14:textId="77777777" w:rsidR="002B544A" w:rsidRDefault="002B544A" w:rsidP="002B544A">
      <w:pPr>
        <w:jc w:val="center"/>
        <w:rPr>
          <w:rFonts w:ascii="Arial" w:hAnsi="Arial" w:cs="Arial"/>
          <w:sz w:val="20"/>
          <w:szCs w:val="20"/>
        </w:rPr>
      </w:pPr>
    </w:p>
    <w:p w14:paraId="3D46D09C" w14:textId="77777777" w:rsidR="002B544A" w:rsidRDefault="002B544A" w:rsidP="002B544A">
      <w:pPr>
        <w:rPr>
          <w:rStyle w:val="Hipercze"/>
          <w:rFonts w:eastAsia="Arial"/>
          <w:b/>
        </w:rPr>
      </w:pPr>
      <w:r>
        <w:rPr>
          <w:rFonts w:ascii="Arial" w:hAnsi="Arial" w:cs="Arial"/>
          <w:sz w:val="20"/>
          <w:szCs w:val="20"/>
        </w:rPr>
        <w:t>w związku z realizacją zadania będącego częścią projektu:</w:t>
      </w:r>
    </w:p>
    <w:p w14:paraId="60BDCA5C" w14:textId="77777777" w:rsidR="002B544A" w:rsidRDefault="002B544A" w:rsidP="002B544A">
      <w:r>
        <w:rPr>
          <w:rFonts w:ascii="Arial" w:hAnsi="Arial" w:cs="Arial"/>
          <w:sz w:val="20"/>
          <w:szCs w:val="20"/>
        </w:rPr>
        <w:t>„</w:t>
      </w:r>
      <w:proofErr w:type="spellStart"/>
      <w:r>
        <w:rPr>
          <w:rFonts w:ascii="Arial" w:hAnsi="Arial" w:cs="Arial"/>
          <w:sz w:val="20"/>
          <w:szCs w:val="20"/>
        </w:rPr>
        <w:t>Symbiosis</w:t>
      </w:r>
      <w:proofErr w:type="spellEnd"/>
      <w:r>
        <w:rPr>
          <w:rFonts w:ascii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6C091585" w14:textId="77777777" w:rsidR="002B544A" w:rsidRDefault="002B544A" w:rsidP="002B544A">
      <w:pPr>
        <w:spacing w:after="160" w:line="25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38B70F3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</w:t>
      </w:r>
    </w:p>
    <w:p w14:paraId="0778E7D5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14:paraId="5FB646BD" w14:textId="77777777" w:rsidR="002B544A" w:rsidRPr="002B544A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 xml:space="preserve">1. </w:t>
      </w:r>
      <w:r w:rsidRPr="002B544A">
        <w:rPr>
          <w:rFonts w:ascii="Arial" w:hAnsi="Arial" w:cs="Arial"/>
          <w:sz w:val="20"/>
          <w:szCs w:val="20"/>
        </w:rPr>
        <w:t>Przedmiotem zamówienia jest dostawa zestawu aparatu do anestezji, zgodnie z Opisem Przedmiotu</w:t>
      </w:r>
    </w:p>
    <w:p w14:paraId="446289C8" w14:textId="16089965" w:rsidR="002B544A" w:rsidRPr="005A36A7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Zamówienia stanowiącym załącznik nr 1 do niniejszego zapytania</w:t>
      </w:r>
      <w:r>
        <w:rPr>
          <w:rFonts w:ascii="Arial" w:hAnsi="Arial" w:cs="Arial"/>
          <w:sz w:val="20"/>
          <w:szCs w:val="20"/>
        </w:rPr>
        <w:t>.</w:t>
      </w:r>
    </w:p>
    <w:p w14:paraId="134C885D" w14:textId="77777777" w:rsidR="002B544A" w:rsidRPr="005A36A7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</w:p>
    <w:p w14:paraId="7A180EEE" w14:textId="16E450C8" w:rsidR="002B544A" w:rsidRPr="005A36A7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 xml:space="preserve">2. Kod CPV: </w:t>
      </w:r>
      <w:r w:rsidRPr="002B544A">
        <w:rPr>
          <w:rFonts w:ascii="Arial" w:hAnsi="Arial" w:cs="Arial"/>
          <w:sz w:val="20"/>
          <w:szCs w:val="20"/>
        </w:rPr>
        <w:t>33170000-2</w:t>
      </w:r>
    </w:p>
    <w:p w14:paraId="0801B4AE" w14:textId="77777777" w:rsidR="002B544A" w:rsidRPr="005A36A7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</w:p>
    <w:p w14:paraId="447D2032" w14:textId="77777777" w:rsidR="002B544A" w:rsidRPr="005A36A7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>3. Zamawiający nie dopuszcza składania ofert częściowych ani wariantowych.</w:t>
      </w:r>
    </w:p>
    <w:p w14:paraId="0F4905B8" w14:textId="77777777" w:rsidR="002B544A" w:rsidRPr="005A36A7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</w:p>
    <w:p w14:paraId="544FFC17" w14:textId="44BF98D6" w:rsidR="002B544A" w:rsidRPr="002B544A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 xml:space="preserve">4. </w:t>
      </w:r>
      <w:r w:rsidRPr="002B544A">
        <w:rPr>
          <w:rFonts w:ascii="Arial" w:hAnsi="Arial" w:cs="Arial"/>
          <w:sz w:val="20"/>
          <w:szCs w:val="20"/>
        </w:rPr>
        <w:t>Termin i miejsce realizacji zamówienia:</w:t>
      </w:r>
    </w:p>
    <w:p w14:paraId="1B86D965" w14:textId="77777777" w:rsidR="002B544A" w:rsidRPr="002B544A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1) Termin realizacji zamówienia: 30 dni kalendarzowych licząc od dnia zawarcia Umowy</w:t>
      </w:r>
    </w:p>
    <w:p w14:paraId="1F4EC5C5" w14:textId="77777777" w:rsidR="002B544A" w:rsidRPr="002B544A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2) Miejscem wykonania przedmiotu zamówienia tj. montaż, szkolenie i uruchomienie w lokalizacji:</w:t>
      </w:r>
    </w:p>
    <w:p w14:paraId="2C05D462" w14:textId="77777777" w:rsidR="002B544A" w:rsidRPr="002B544A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 xml:space="preserve">Gabinet Weterynaryjny Joanna </w:t>
      </w:r>
      <w:proofErr w:type="spellStart"/>
      <w:r w:rsidRPr="002B544A">
        <w:rPr>
          <w:rFonts w:ascii="Arial" w:hAnsi="Arial" w:cs="Arial"/>
          <w:sz w:val="20"/>
          <w:szCs w:val="20"/>
        </w:rPr>
        <w:t>Wielogórska</w:t>
      </w:r>
      <w:proofErr w:type="spellEnd"/>
    </w:p>
    <w:p w14:paraId="7F6D185D" w14:textId="76B187D1" w:rsidR="002B544A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Polany 2, 14-230 Zalewo, woj. Warmińsko-mazurskie</w:t>
      </w:r>
    </w:p>
    <w:p w14:paraId="174CB4A7" w14:textId="77777777" w:rsidR="002B544A" w:rsidRDefault="002B544A" w:rsidP="002B544A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74BB30B9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II</w:t>
      </w:r>
    </w:p>
    <w:p w14:paraId="4C49230A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udziału w postępowaniu</w:t>
      </w:r>
    </w:p>
    <w:p w14:paraId="2CD21DF6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 udzielenie zamówienia mogą ubiegać się Wykonawcy, którzy: </w:t>
      </w:r>
    </w:p>
    <w:p w14:paraId="13D42C5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spełniają warunki udziału w postępowaniu określone poniżej:</w:t>
      </w:r>
    </w:p>
    <w:p w14:paraId="4DB6453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64897A76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E97E3A">
        <w:rPr>
          <w:rFonts w:ascii="Arial" w:hAnsi="Arial" w:cs="Arial"/>
          <w:sz w:val="20"/>
          <w:szCs w:val="20"/>
        </w:rPr>
        <w:t xml:space="preserve">zdolności do występowania w obrocie gospodarczym </w:t>
      </w:r>
      <w:r>
        <w:rPr>
          <w:rFonts w:ascii="Arial" w:hAnsi="Arial" w:cs="Arial"/>
          <w:sz w:val="20"/>
          <w:szCs w:val="20"/>
        </w:rPr>
        <w:t>- Zamawiający nie precyzuje w powyższym zakresie żadnych wymagań, których spełnianie Wykonawca zobowiązany jest wykazać w sposób szczególny</w:t>
      </w:r>
    </w:p>
    <w:p w14:paraId="092BDEE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 w:rsidRPr="00E97E3A">
        <w:rPr>
          <w:rFonts w:ascii="Arial" w:hAnsi="Arial" w:cs="Arial"/>
          <w:sz w:val="20"/>
          <w:szCs w:val="20"/>
        </w:rPr>
        <w:t>2) uprawnień do prowadzenia określonej działalności gospodarczej lub zawodowej, o ile wynika to z</w:t>
      </w:r>
      <w:r>
        <w:rPr>
          <w:rFonts w:ascii="Arial" w:hAnsi="Arial" w:cs="Arial"/>
          <w:sz w:val="20"/>
          <w:szCs w:val="20"/>
        </w:rPr>
        <w:t> </w:t>
      </w:r>
      <w:r w:rsidRPr="00E97E3A">
        <w:rPr>
          <w:rFonts w:ascii="Arial" w:hAnsi="Arial" w:cs="Arial"/>
          <w:sz w:val="20"/>
          <w:szCs w:val="20"/>
        </w:rPr>
        <w:t>odrębnych przepisów</w:t>
      </w:r>
      <w:r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</w:t>
      </w:r>
    </w:p>
    <w:p w14:paraId="73131C2E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 w:rsidRPr="00E97E3A">
        <w:rPr>
          <w:rFonts w:ascii="Arial" w:hAnsi="Arial" w:cs="Arial"/>
          <w:sz w:val="20"/>
          <w:szCs w:val="20"/>
        </w:rPr>
        <w:t>3) sytuacji ekonomicznej lub finansowej</w:t>
      </w:r>
      <w:r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</w:t>
      </w:r>
    </w:p>
    <w:p w14:paraId="3F2D0FDD" w14:textId="2A114232" w:rsidR="002B544A" w:rsidRDefault="002B544A" w:rsidP="002B544A">
      <w:pPr>
        <w:rPr>
          <w:rFonts w:ascii="Arial" w:hAnsi="Arial" w:cs="Arial"/>
          <w:sz w:val="20"/>
          <w:szCs w:val="20"/>
        </w:rPr>
      </w:pPr>
      <w:r w:rsidRPr="00E97E3A">
        <w:rPr>
          <w:rFonts w:ascii="Arial" w:hAnsi="Arial" w:cs="Arial"/>
          <w:sz w:val="20"/>
          <w:szCs w:val="20"/>
        </w:rPr>
        <w:t>4) zdolności technicznej lub zawodowej</w:t>
      </w:r>
      <w:r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szczególny. </w:t>
      </w:r>
    </w:p>
    <w:p w14:paraId="3EC67491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5E72AC0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Przy ocenie spełnienia warunków udziału w postępowaniu Zamawiający zastosowuje zasadę: spełnia/nie spełnia. </w:t>
      </w:r>
    </w:p>
    <w:p w14:paraId="703D673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EADCCC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 udzielenie zamówienia mogą ubiegać się również Wykonawcy z innych państw. Wykonawcy zagraniczni powinni wówczas przedłożyć wszystkie wymagane załączniki.</w:t>
      </w:r>
    </w:p>
    <w:p w14:paraId="6C95A477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7973B40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</w:p>
    <w:p w14:paraId="1CA3C590" w14:textId="73254364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ROZDZIAŁ III</w:t>
      </w:r>
    </w:p>
    <w:p w14:paraId="51DEDD82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Wykluczenie Wykonawcy</w:t>
      </w:r>
    </w:p>
    <w:p w14:paraId="6DE4A6E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 udzielenie zamówienia mogą ubiegać się Wykonawcy, którzy: </w:t>
      </w:r>
    </w:p>
    <w:p w14:paraId="77E3F496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nie podlegają wykluczeniu (art. 57 ust. 1 i 2 Dyrektywy 2014/24/UE) tj.: nie został wobec Wykonawcy wydany prawomocny wyrok z powodu dopuszczenia się jednego z następujących czynów:</w:t>
      </w:r>
    </w:p>
    <w:p w14:paraId="7F2B0451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udziału w organizacji przestępczej, zgodnie z definicją takiej organizacji zawarta w art. 2 decyzji ramowej Rady 2008/841/</w:t>
      </w:r>
      <w:proofErr w:type="spellStart"/>
      <w:r>
        <w:rPr>
          <w:rFonts w:ascii="Arial" w:hAnsi="Arial" w:cs="Arial"/>
          <w:sz w:val="20"/>
          <w:szCs w:val="20"/>
        </w:rPr>
        <w:t>WSiSW</w:t>
      </w:r>
      <w:proofErr w:type="spellEnd"/>
      <w:r>
        <w:rPr>
          <w:rFonts w:ascii="Arial" w:hAnsi="Arial" w:cs="Arial"/>
          <w:sz w:val="20"/>
          <w:szCs w:val="20"/>
        </w:rPr>
        <w:t xml:space="preserve"> z dnia 24 października 2008 r. w sprawie zwalczania przestępczości zorganizowanej (Dz.U. L 300 z 11.11.2008, s. 42);</w:t>
      </w:r>
    </w:p>
    <w:p w14:paraId="305191EF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korupcji, zgodnie z definicja zawarta w art. 3 Konwencji w sprawie zwalczania korupcji urzędników Wspólnot Europejskich i urzędników państw członkowskich Unii Europejskiej (Dz.U. L 195 z 25.6.1997, s. 1) i art. 2 ust. 1 decyzji ramowej Rady 2003/568/</w:t>
      </w:r>
      <w:proofErr w:type="spellStart"/>
      <w:r>
        <w:rPr>
          <w:rFonts w:ascii="Arial" w:hAnsi="Arial" w:cs="Arial"/>
          <w:sz w:val="20"/>
          <w:szCs w:val="20"/>
        </w:rPr>
        <w:t>WSiSW</w:t>
      </w:r>
      <w:proofErr w:type="spellEnd"/>
      <w:r>
        <w:rPr>
          <w:rFonts w:ascii="Arial" w:hAnsi="Arial" w:cs="Arial"/>
          <w:sz w:val="20"/>
          <w:szCs w:val="20"/>
        </w:rPr>
        <w:t xml:space="preserve"> (Decyzja ramowa Rady 2003/568/WSISW </w:t>
      </w:r>
    </w:p>
    <w:p w14:paraId="4458571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dnia 22 lipca 2003 r. w sprawie zwalczania korupcji w sektorze prywatnym, Dz.U. L 192 z 31.7.2003, s. 54), jak również korupcji zdefiniowanej w prawie krajowym instytucji Zamawiającej lub Wykonawcy;</w:t>
      </w:r>
    </w:p>
    <w:p w14:paraId="0C10E77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nadużycia finansowego w rozumieniu art. 1 Konwencji w sprawie ochrony „interesów finansowych” Wspólnot Europejskich (Dz.U. L 316 z 27.11.1995, s.48);</w:t>
      </w:r>
    </w:p>
    <w:p w14:paraId="7F8C943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przestępstw terrorystycznych lub przestępstw związanych z działalnością terrorystyczną, zgodnie z definicją zawartą odpowiednio w art. 1 i 3 decyzji ramowej Rady 2002/475/</w:t>
      </w:r>
      <w:proofErr w:type="spellStart"/>
      <w:r>
        <w:rPr>
          <w:rFonts w:ascii="Arial" w:hAnsi="Arial" w:cs="Arial"/>
          <w:sz w:val="20"/>
          <w:szCs w:val="20"/>
        </w:rPr>
        <w:t>WSiSW</w:t>
      </w:r>
      <w:proofErr w:type="spellEnd"/>
      <w:r>
        <w:rPr>
          <w:rFonts w:ascii="Arial" w:hAnsi="Arial" w:cs="Arial"/>
          <w:sz w:val="20"/>
          <w:szCs w:val="20"/>
        </w:rPr>
        <w:t xml:space="preserve"> (Decyzja ramowa Rady z dnia 13 czerwca 2002 r. w sprawie zwalczania terroryzmu, Dz.U. L 164 z 22.6.2002, s. 3), bądź podżegania do popełnienia przestępstwa, pomocnictwa, współsprawstwa lub usiłowania popełnienia przestępstwa, o których mowa w art. 4 tej decyzji ramowej;</w:t>
      </w:r>
    </w:p>
    <w:p w14:paraId="4F1F404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prania pieniędzy lub finansowania terroryzmu, zgodnie z definicją zawartą w art. 1 dyrektywy Parlamentu Europejskiego i Rady 2005/60/WE (Dyrektywa 2005/60/WE Parlamentu Europejskiego i Rady z dnia 26 października 2005 r. w sprawie przeciwdziałania korzystaniu z systemu finansowego w celu prania pieniędzy oraz finansowania terroryzmu, Dz.U. L 309 z 25.11.2005, s. 15);</w:t>
      </w:r>
    </w:p>
    <w:p w14:paraId="7CF28B8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pracy dzieci i innych form handlu ludźmi, zgodnie z definicja zawarta w art. 2 dyrektywy Parlamentu Europejskiego i Rady 2011/36/UE (Dyrektywa Parlamentu Europejskiego i Rady 2011/36/UE z dnia 5 kwietnia 2011 r. w sprawie zapobiegania handlowi ludźmi i zwalczania tego procederu oraz ochrony ofiar, Dz.U. L 101 z 15.4.2011, s. 1);</w:t>
      </w:r>
    </w:p>
    <w:p w14:paraId="7FDFDE2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nie naruszył obowiązków dotyczących płatności podatków lub opłacenia składek na ubezpieczenie społeczne.</w:t>
      </w:r>
    </w:p>
    <w:p w14:paraId="4A59B6C3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6EC52CC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Wykonawca podlega wykluczeniu z postępowania z tytułu powiązań kapitałowych lub osobowych z Zamawiającym. Przez powiązania kapitałowe lub osobowe rozumie się wzajemne powiązania między Zamawiającym lub osobami upoważnionymi do zaciągania zobowiązań w jego imieniu lub osobami wykonującymi w imieniu Zamawiającego czynności związane z przygotowaniem i przeprowadzeniem procedury wyboru Wykonawcy, a Wykonawcą, polegające w szczególności na:</w:t>
      </w:r>
    </w:p>
    <w:p w14:paraId="1D53DB9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uczestniczeniu w spółce jako wspólnik spółki cywilnej lub spółki osobowej, </w:t>
      </w:r>
    </w:p>
    <w:p w14:paraId="351CB954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posiadaniu co najmniej 10 % udziałów lub akcji,</w:t>
      </w:r>
    </w:p>
    <w:p w14:paraId="29FE9433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pełnieniu funkcji członka organu nadzorczego lub zarządzającego, prokurenta, pełnomocnika,</w:t>
      </w:r>
    </w:p>
    <w:p w14:paraId="2688235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pozostawaniu w związku małżeńskim, w stosunku pokrewieństwa lub powinowactwa w linii prostej, pokrewieństwa drugiego stopnia lub powinowactwa drugiego stopnia w linii i bocznej lub w stosunku przysposobienia, opieki lub kurateli.</w:t>
      </w:r>
    </w:p>
    <w:p w14:paraId="4FC0D75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3412CFF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Przy ocenie braku podstaw do wykluczenia Wykonawcy Zamawiający zastosowuje zasadę: spełnia/nie spełnia.</w:t>
      </w:r>
    </w:p>
    <w:p w14:paraId="7EC23AC2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</w:p>
    <w:p w14:paraId="7C55237A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IV</w:t>
      </w:r>
    </w:p>
    <w:p w14:paraId="693EFB06" w14:textId="77777777" w:rsidR="002B544A" w:rsidRDefault="002B544A" w:rsidP="002B54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dokumentów jakie należy dołączyć do oferty</w:t>
      </w:r>
    </w:p>
    <w:p w14:paraId="5825FB0E" w14:textId="3E847452" w:rsidR="002B544A" w:rsidRPr="002B544A" w:rsidRDefault="002B544A" w:rsidP="002B544A">
      <w:pPr>
        <w:pStyle w:val="Akapitzlist"/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Do oferty Wykonawca dołącza oprócz Oferty (załącznik nr 2) aktualne na dzień składania ofert</w:t>
      </w:r>
      <w:r w:rsidRPr="002B544A"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>dokumenty i oświadczenia w zakresie wskazanym przez Zamawiającego. Informacje zawarte</w:t>
      </w:r>
      <w:r w:rsidRPr="002B544A"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2B544A">
        <w:rPr>
          <w:rFonts w:ascii="Arial" w:hAnsi="Arial" w:cs="Arial"/>
          <w:sz w:val="20"/>
          <w:szCs w:val="20"/>
        </w:rPr>
        <w:t>oświadczeniu stanowią potwierdzenie, że Wykonawca nie podlega wykluczeniu i spełnia warunku</w:t>
      </w:r>
      <w:r w:rsidRPr="002B544A"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>udziału w postępowaniu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EDEB96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0477DC6D" w14:textId="441D309C" w:rsidR="002B544A" w:rsidRPr="002B544A" w:rsidRDefault="002B544A" w:rsidP="002B544A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2. Do oferty Wykonawca dołącza oświadczenia lub dokumenty potwierdzające:</w:t>
      </w:r>
    </w:p>
    <w:p w14:paraId="054FE6C4" w14:textId="77777777" w:rsidR="002B544A" w:rsidRPr="002B544A" w:rsidRDefault="002B544A" w:rsidP="002B544A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a) oświadczenie o spełnieniu warunków udziału w postępowaniu (załącznik nr 2 do zapytania),</w:t>
      </w:r>
    </w:p>
    <w:p w14:paraId="6554A446" w14:textId="77777777" w:rsidR="002B544A" w:rsidRPr="002B544A" w:rsidRDefault="002B544A" w:rsidP="002B544A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lastRenderedPageBreak/>
        <w:t>b) oświadczenie o braku podstaw do wykluczenia z postępowania (załącznik nr 2 do zapytania)</w:t>
      </w:r>
    </w:p>
    <w:p w14:paraId="7B2EFEAC" w14:textId="77777777" w:rsidR="002B544A" w:rsidRPr="002B544A" w:rsidRDefault="002B544A" w:rsidP="002B544A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c) Pełnomocnictwo w przypadku, gdy umocowanie do podpisania oferty nie wynika z dokumentu</w:t>
      </w:r>
    </w:p>
    <w:p w14:paraId="54ED063E" w14:textId="77777777" w:rsidR="002B544A" w:rsidRPr="002B544A" w:rsidRDefault="002B544A" w:rsidP="002B544A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 xml:space="preserve">rejestrowego (KRS lub wpis do </w:t>
      </w:r>
      <w:proofErr w:type="spellStart"/>
      <w:r w:rsidRPr="002B544A">
        <w:rPr>
          <w:rFonts w:ascii="Arial" w:hAnsi="Arial" w:cs="Arial"/>
          <w:sz w:val="20"/>
          <w:szCs w:val="20"/>
        </w:rPr>
        <w:t>CEiDG</w:t>
      </w:r>
      <w:proofErr w:type="spellEnd"/>
      <w:r w:rsidRPr="002B544A">
        <w:rPr>
          <w:rFonts w:ascii="Arial" w:hAnsi="Arial" w:cs="Arial"/>
          <w:sz w:val="20"/>
          <w:szCs w:val="20"/>
        </w:rPr>
        <w:t>).</w:t>
      </w:r>
    </w:p>
    <w:p w14:paraId="241558CF" w14:textId="77777777" w:rsidR="002B544A" w:rsidRPr="002B544A" w:rsidRDefault="002B544A" w:rsidP="002B544A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Pełnomocnik ma obowiązek złożyć wraz z pełnomocnictwem dokument, z którego wynika uprawnienie</w:t>
      </w:r>
    </w:p>
    <w:p w14:paraId="1ABE15F9" w14:textId="61FCC055" w:rsidR="002B544A" w:rsidRDefault="002B544A" w:rsidP="002B544A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osób udzielających pełnomocnictwa do reprezentowania podmiotu udzielającego pełnomocnictwa.</w:t>
      </w:r>
    </w:p>
    <w:p w14:paraId="1FB3A26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49693AF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17BF7">
        <w:rPr>
          <w:rFonts w:ascii="Arial" w:hAnsi="Arial" w:cs="Arial"/>
          <w:sz w:val="20"/>
          <w:szCs w:val="20"/>
        </w:rPr>
        <w:t>. Zamawiający może żądać przedstawienia oryginału lub notarialnie poświadczonej kopii dokumentów, o których mowa w niniejszym rozdziale, innych niż oświadczenia, wyłącznie wtedy, gdy złożona kopia dokumentu jest nieczytelna lub budzi wątpliwości co do jej prawdziwoś</w:t>
      </w:r>
      <w:r>
        <w:rPr>
          <w:rFonts w:ascii="Arial" w:hAnsi="Arial" w:cs="Arial"/>
          <w:sz w:val="20"/>
          <w:szCs w:val="20"/>
        </w:rPr>
        <w:t xml:space="preserve">ci. </w:t>
      </w:r>
    </w:p>
    <w:p w14:paraId="65087D8F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11C5B0A4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B17BF7">
        <w:rPr>
          <w:rFonts w:ascii="Arial" w:hAnsi="Arial" w:cs="Arial"/>
          <w:sz w:val="20"/>
          <w:szCs w:val="20"/>
        </w:rPr>
        <w:t>Dokumenty sporządzone w języku obcym są składane wraz z tłumaczeniem na język polski.</w:t>
      </w:r>
    </w:p>
    <w:p w14:paraId="195B25D4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630C4C07" w14:textId="67FA226F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2B544A">
        <w:rPr>
          <w:rFonts w:ascii="Arial" w:hAnsi="Arial" w:cs="Arial"/>
          <w:sz w:val="20"/>
          <w:szCs w:val="20"/>
        </w:rPr>
        <w:t>Oferta, oświadczenia, o których mowa powyżej składane są w oryginale (dot. ofert składanych</w:t>
      </w:r>
      <w:r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2B544A">
        <w:rPr>
          <w:rFonts w:ascii="Arial" w:hAnsi="Arial" w:cs="Arial"/>
          <w:sz w:val="20"/>
          <w:szCs w:val="20"/>
        </w:rPr>
        <w:t>papierze).</w:t>
      </w:r>
    </w:p>
    <w:p w14:paraId="68164750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</w:p>
    <w:p w14:paraId="39BAA9B2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</w:t>
      </w:r>
    </w:p>
    <w:p w14:paraId="490CDF24" w14:textId="77777777" w:rsidR="002B544A" w:rsidRDefault="002B544A" w:rsidP="002B54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Kryteria oceny ofert</w:t>
      </w:r>
    </w:p>
    <w:p w14:paraId="0DD93AE1" w14:textId="77777777" w:rsidR="002B544A" w:rsidRDefault="002B544A" w:rsidP="002B544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Przy wyborze najkorzystniejszej oferty spośród ofert niepodlegających odrzuceniu, Zamawiający będzie stosował następujące kryteria</w:t>
      </w:r>
      <w:r w:rsidRPr="004254AC">
        <w:rPr>
          <w:rFonts w:ascii="Arial" w:eastAsia="Arial" w:hAnsi="Arial" w:cs="Arial"/>
          <w:sz w:val="20"/>
          <w:szCs w:val="20"/>
        </w:rPr>
        <w:t>:</w:t>
      </w:r>
    </w:p>
    <w:p w14:paraId="61B47233" w14:textId="77777777" w:rsidR="002B544A" w:rsidRDefault="002B544A" w:rsidP="002B544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3029"/>
        <w:gridCol w:w="2783"/>
      </w:tblGrid>
      <w:tr w:rsidR="002B544A" w14:paraId="5D14B98C" w14:textId="77777777" w:rsidTr="00405656">
        <w:trPr>
          <w:trHeight w:val="32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EBA9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AA20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5B57">
              <w:rPr>
                <w:rFonts w:ascii="Arial" w:eastAsia="Arial" w:hAnsi="Arial" w:cs="Arial"/>
                <w:b/>
                <w:sz w:val="20"/>
                <w:szCs w:val="28"/>
              </w:rPr>
              <w:t>Symbol kryterium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97DF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FE6F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Wartość punktowa wagi w %</w:t>
            </w:r>
          </w:p>
        </w:tc>
      </w:tr>
      <w:tr w:rsidR="002B544A" w14:paraId="4153536E" w14:textId="77777777" w:rsidTr="00405656">
        <w:trPr>
          <w:trHeight w:val="28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05CC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706C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CF40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Cena brutto oferty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B94B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</w:tr>
    </w:tbl>
    <w:p w14:paraId="34B46CFE" w14:textId="77777777" w:rsidR="002B544A" w:rsidRDefault="002B544A" w:rsidP="002B544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8C61170" w14:textId="77777777" w:rsidR="002B544A" w:rsidRDefault="002B544A" w:rsidP="002B544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 = max. 100 pkt</w:t>
      </w:r>
      <w:r>
        <w:rPr>
          <w:rFonts w:ascii="Arial" w:eastAsia="Arial" w:hAnsi="Arial" w:cs="Arial"/>
          <w:sz w:val="20"/>
          <w:szCs w:val="20"/>
        </w:rPr>
        <w:t>: Za podstawę obliczeń przyjęta zostanie cena brutto za zrealizowanie całości zamówienia podana w formularzu oferty. Do określenia liczby punktów uzyskanej przez Wykonawcę za kryterium „Cena brutto oferty” wykorzystany zostanie wzór:</w:t>
      </w:r>
    </w:p>
    <w:p w14:paraId="31979BE7" w14:textId="77777777" w:rsidR="002B544A" w:rsidRDefault="002B544A" w:rsidP="002B544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044B8D3" w14:textId="77777777" w:rsidR="002B544A" w:rsidRDefault="002B544A" w:rsidP="002B544A">
      <w:pPr>
        <w:spacing w:after="0" w:line="240" w:lineRule="auto"/>
        <w:ind w:left="0" w:firstLine="0"/>
        <w:jc w:val="center"/>
        <w:rPr>
          <w:rFonts w:ascii="Arial" w:eastAsia="Arial" w:hAnsi="Arial" w:cs="Arial"/>
          <w:color w:val="1D1B11"/>
          <w:sz w:val="18"/>
          <w:szCs w:val="18"/>
        </w:rPr>
      </w:pPr>
      <w:proofErr w:type="spellStart"/>
      <w:r>
        <w:rPr>
          <w:rFonts w:ascii="Arial" w:eastAsia="Arial" w:hAnsi="Arial" w:cs="Arial"/>
          <w:color w:val="1D1B11"/>
          <w:sz w:val="18"/>
          <w:szCs w:val="18"/>
        </w:rPr>
        <w:t>C</w:t>
      </w:r>
      <w:r>
        <w:rPr>
          <w:rFonts w:ascii="Arial" w:eastAsia="Arial" w:hAnsi="Arial" w:cs="Arial"/>
          <w:color w:val="1D1B11"/>
          <w:sz w:val="18"/>
          <w:szCs w:val="18"/>
          <w:vertAlign w:val="subscript"/>
        </w:rPr>
        <w:t>min</w:t>
      </w:r>
      <w:proofErr w:type="spellEnd"/>
    </w:p>
    <w:p w14:paraId="07732A35" w14:textId="77777777" w:rsidR="002B544A" w:rsidRDefault="002B544A" w:rsidP="002B544A">
      <w:pPr>
        <w:spacing w:after="0" w:line="240" w:lineRule="auto"/>
        <w:ind w:left="0" w:firstLine="0"/>
        <w:jc w:val="center"/>
        <w:rPr>
          <w:rFonts w:ascii="Arial" w:eastAsia="Arial" w:hAnsi="Arial" w:cs="Arial"/>
          <w:color w:val="1D1B11"/>
          <w:sz w:val="18"/>
          <w:szCs w:val="18"/>
        </w:rPr>
      </w:pPr>
      <w:r>
        <w:rPr>
          <w:rFonts w:ascii="Arial" w:eastAsia="Arial" w:hAnsi="Arial" w:cs="Arial"/>
          <w:b/>
          <w:color w:val="1D1B11"/>
          <w:sz w:val="18"/>
          <w:szCs w:val="18"/>
        </w:rPr>
        <w:t>P</w:t>
      </w:r>
      <w:r>
        <w:rPr>
          <w:rFonts w:ascii="Arial" w:eastAsia="Arial" w:hAnsi="Arial" w:cs="Arial"/>
          <w:color w:val="1D1B11"/>
          <w:sz w:val="18"/>
          <w:szCs w:val="18"/>
        </w:rPr>
        <w:t xml:space="preserve"> = ------------------ x 100</w:t>
      </w:r>
    </w:p>
    <w:p w14:paraId="6826E587" w14:textId="77777777" w:rsidR="002B544A" w:rsidRDefault="002B544A" w:rsidP="002B544A">
      <w:pPr>
        <w:spacing w:after="0" w:line="240" w:lineRule="auto"/>
        <w:ind w:left="0" w:firstLine="0"/>
        <w:jc w:val="center"/>
        <w:rPr>
          <w:rFonts w:ascii="Arial" w:eastAsia="Arial" w:hAnsi="Arial" w:cs="Arial"/>
          <w:color w:val="1D1B11"/>
          <w:sz w:val="18"/>
          <w:szCs w:val="18"/>
        </w:rPr>
      </w:pPr>
      <w:proofErr w:type="spellStart"/>
      <w:r>
        <w:rPr>
          <w:rFonts w:ascii="Arial" w:eastAsia="Arial" w:hAnsi="Arial" w:cs="Arial"/>
          <w:color w:val="1D1B11"/>
          <w:sz w:val="18"/>
          <w:szCs w:val="18"/>
        </w:rPr>
        <w:t>C</w:t>
      </w:r>
      <w:r>
        <w:rPr>
          <w:rFonts w:ascii="Arial" w:eastAsia="Arial" w:hAnsi="Arial" w:cs="Arial"/>
          <w:color w:val="1D1B11"/>
          <w:sz w:val="18"/>
          <w:szCs w:val="18"/>
          <w:vertAlign w:val="subscript"/>
        </w:rPr>
        <w:t>of</w:t>
      </w:r>
      <w:proofErr w:type="spellEnd"/>
    </w:p>
    <w:p w14:paraId="374067AD" w14:textId="77777777" w:rsidR="002B544A" w:rsidRDefault="002B544A" w:rsidP="002B544A">
      <w:pPr>
        <w:spacing w:before="24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gdzie:</w:t>
      </w:r>
    </w:p>
    <w:p w14:paraId="3CD62673" w14:textId="77777777" w:rsidR="002B544A" w:rsidRDefault="002B544A" w:rsidP="002B54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P: liczba punktów przyznana ofercie badanej za kryterium,</w:t>
      </w:r>
    </w:p>
    <w:p w14:paraId="7E8DD201" w14:textId="77777777" w:rsidR="002B544A" w:rsidRDefault="002B544A" w:rsidP="002B54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  <w:vertAlign w:val="subscript"/>
        </w:rPr>
        <w:t>min</w:t>
      </w:r>
      <w:proofErr w:type="spellEnd"/>
      <w:r>
        <w:rPr>
          <w:rFonts w:ascii="Arial" w:eastAsia="Arial" w:hAnsi="Arial" w:cs="Arial"/>
          <w:sz w:val="20"/>
          <w:szCs w:val="20"/>
        </w:rPr>
        <w:t>: najniższa oferowana cena brutto spośród ofert nie podlegających odrzuceniu,</w:t>
      </w:r>
    </w:p>
    <w:p w14:paraId="21BE7477" w14:textId="77777777" w:rsidR="002B544A" w:rsidRDefault="002B544A" w:rsidP="002B54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  <w:vertAlign w:val="subscript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>: cena brutto oferty badanej,</w:t>
      </w:r>
    </w:p>
    <w:p w14:paraId="2286B5B3" w14:textId="77777777" w:rsidR="002B544A" w:rsidRDefault="002B544A" w:rsidP="002B54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100: waga punktowa przyznana kryterium.</w:t>
      </w:r>
    </w:p>
    <w:p w14:paraId="24F55DE9" w14:textId="77777777" w:rsidR="002B544A" w:rsidRDefault="002B544A" w:rsidP="002B544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4206ADD" w14:textId="77777777" w:rsidR="002B544A" w:rsidRPr="00B17BF7" w:rsidRDefault="002B544A" w:rsidP="002B544A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3. Jeżeli została złożona oferta, której wybór prowadziłby do powstania u Zamawiającego obowiązku podatkowego zgodnie z ustawą z dnia 11 marca 2004 r. o podatku od towarów i usług (</w:t>
      </w:r>
      <w:proofErr w:type="spellStart"/>
      <w:r w:rsidRPr="00C77DB4">
        <w:rPr>
          <w:rFonts w:ascii="Arial" w:hAnsi="Arial" w:cs="Arial"/>
          <w:sz w:val="20"/>
        </w:rPr>
        <w:t>t.j</w:t>
      </w:r>
      <w:proofErr w:type="spellEnd"/>
      <w:r w:rsidRPr="00C77DB4">
        <w:rPr>
          <w:rFonts w:ascii="Arial" w:hAnsi="Arial" w:cs="Arial"/>
          <w:sz w:val="20"/>
        </w:rPr>
        <w:t>. Dz.U. z 2022 r. poz. 931</w:t>
      </w:r>
      <w:r w:rsidRPr="00B17BF7">
        <w:rPr>
          <w:rFonts w:ascii="Arial" w:hAnsi="Arial" w:cs="Arial"/>
          <w:sz w:val="20"/>
        </w:rPr>
        <w:t>), dla celów zastosowania kryterium ceny Zamawiający dolicza do przedstawionej w tej ofercie ceny kwotę podatku od towarów i usług, którą miałby obowiązek rozliczyć. W ofercie, Wykonawca ma obowiązek:</w:t>
      </w:r>
    </w:p>
    <w:p w14:paraId="1AB09B78" w14:textId="77777777" w:rsidR="002B544A" w:rsidRPr="00B17BF7" w:rsidRDefault="002B544A" w:rsidP="002B544A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1) poinformowania Zamawiającego, że wybór jego oferty będzie prowadził do powstania</w:t>
      </w:r>
      <w:r>
        <w:rPr>
          <w:rFonts w:ascii="Arial" w:hAnsi="Arial" w:cs="Arial"/>
          <w:sz w:val="20"/>
        </w:rPr>
        <w:t xml:space="preserve"> </w:t>
      </w:r>
      <w:r w:rsidRPr="00B17BF7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 </w:t>
      </w:r>
      <w:r w:rsidRPr="00B17BF7">
        <w:rPr>
          <w:rFonts w:ascii="Arial" w:hAnsi="Arial" w:cs="Arial"/>
          <w:sz w:val="20"/>
        </w:rPr>
        <w:t>Zamawiającego obowiązku podatkowego;</w:t>
      </w:r>
    </w:p>
    <w:p w14:paraId="044915C0" w14:textId="77777777" w:rsidR="002B544A" w:rsidRPr="00B17BF7" w:rsidRDefault="002B544A" w:rsidP="002B544A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2) wskazania nazwy (rodzaju) towaru lub usługi, których dostawa lub świadczenie będą prowadziły do powstania obowiązku podatkowego;</w:t>
      </w:r>
    </w:p>
    <w:p w14:paraId="02D42159" w14:textId="77777777" w:rsidR="002B544A" w:rsidRPr="00B17BF7" w:rsidRDefault="002B544A" w:rsidP="002B544A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3) wskazania wartości towaru lub usługi objętego obowiązkiem podatkowym Zamawiającego, bez kwoty podatku;</w:t>
      </w:r>
    </w:p>
    <w:p w14:paraId="1F100875" w14:textId="77777777" w:rsidR="002B544A" w:rsidRPr="00B17BF7" w:rsidRDefault="002B544A" w:rsidP="002B544A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4) wskazania stawki podatku od towarów i usług, która zgodnie z wiedzą Wykonawcy, będzie miała zastosowanie.</w:t>
      </w:r>
    </w:p>
    <w:p w14:paraId="45214207" w14:textId="77777777" w:rsidR="002B544A" w:rsidRDefault="002B544A" w:rsidP="002B544A">
      <w:pPr>
        <w:rPr>
          <w:rFonts w:ascii="Arial" w:hAnsi="Arial" w:cs="Arial"/>
          <w:sz w:val="20"/>
        </w:rPr>
      </w:pPr>
    </w:p>
    <w:p w14:paraId="27EEE900" w14:textId="77777777" w:rsidR="002B544A" w:rsidRPr="00B17BF7" w:rsidRDefault="002B544A" w:rsidP="002B544A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4. We wszystkich obliczeniach stosowanych w celu oceny ofert Zamawiający zastosuje dokładność do drugiego miejsca po przecinku.</w:t>
      </w:r>
    </w:p>
    <w:p w14:paraId="136D7267" w14:textId="77777777" w:rsidR="002B544A" w:rsidRDefault="002B544A" w:rsidP="002B544A">
      <w:pPr>
        <w:rPr>
          <w:rFonts w:ascii="Arial" w:hAnsi="Arial" w:cs="Arial"/>
          <w:sz w:val="20"/>
        </w:rPr>
      </w:pPr>
    </w:p>
    <w:p w14:paraId="68CAA53E" w14:textId="77777777" w:rsidR="002B544A" w:rsidRPr="00B17BF7" w:rsidRDefault="002B544A" w:rsidP="002B544A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lastRenderedPageBreak/>
        <w:t>5. W oparciu o powyższe kryteria Zamawiający obliczy punktację, uzyskaną przez każdą</w:t>
      </w:r>
      <w:r>
        <w:rPr>
          <w:rFonts w:ascii="Arial" w:hAnsi="Arial" w:cs="Arial"/>
          <w:sz w:val="20"/>
        </w:rPr>
        <w:t xml:space="preserve"> </w:t>
      </w:r>
      <w:r w:rsidRPr="00B17BF7">
        <w:rPr>
          <w:rFonts w:ascii="Arial" w:hAnsi="Arial" w:cs="Arial"/>
          <w:sz w:val="20"/>
        </w:rPr>
        <w:t xml:space="preserve">z ofert. Oferta, która uzyska najwyższą liczbę punktów zostanie uznana za najkorzystniejszą, pozostałe oferty zostaną sklasyfikowane zgodnie z ilością uzyskanych punktów. </w:t>
      </w:r>
    </w:p>
    <w:p w14:paraId="413234D5" w14:textId="77777777" w:rsidR="002B544A" w:rsidRDefault="002B544A" w:rsidP="002B544A">
      <w:pPr>
        <w:rPr>
          <w:rFonts w:ascii="Arial" w:hAnsi="Arial" w:cs="Arial"/>
          <w:sz w:val="20"/>
        </w:rPr>
      </w:pPr>
    </w:p>
    <w:p w14:paraId="3E21AC24" w14:textId="77777777" w:rsidR="002B544A" w:rsidRDefault="002B544A" w:rsidP="002B544A">
      <w:pPr>
        <w:rPr>
          <w:rFonts w:ascii="Arial" w:hAnsi="Arial" w:cs="Arial"/>
          <w:b/>
          <w:sz w:val="20"/>
          <w:szCs w:val="20"/>
        </w:rPr>
      </w:pPr>
      <w:r w:rsidRPr="00B17BF7">
        <w:rPr>
          <w:rFonts w:ascii="Arial" w:hAnsi="Arial" w:cs="Arial"/>
          <w:sz w:val="20"/>
        </w:rPr>
        <w:t>6. Realizacja zamówienia zostanie powierzona Wykonawcy, którego oferta uzyska najwyższą wagę/liczbę punktów.</w:t>
      </w:r>
    </w:p>
    <w:p w14:paraId="2CD5B5F9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</w:t>
      </w:r>
    </w:p>
    <w:p w14:paraId="1DB2E395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związania ofertą</w:t>
      </w:r>
    </w:p>
    <w:p w14:paraId="72D1819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Termin związania ofertą wynosi 30 dni.</w:t>
      </w:r>
    </w:p>
    <w:p w14:paraId="6A65CCCE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5E6EEF5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Bieg terminu związania ofertą rozpoczyna się wraz z upływem terminu składania ofert.</w:t>
      </w:r>
    </w:p>
    <w:p w14:paraId="60E1147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35DB82C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Wykonawca samodzielnie lub na wniosek Zamawiającego może przedłużyć termin związania ofertą, z tym że Zamawiający może tylko raz, co najmniej na 3 dni przed upływem terminu związania ofertą zwrócić się do Wykonawców o wyrażenie zgody na przedłużenie tego terminu o oznaczony okres, nie dłuższy jednak niż 60 dni.</w:t>
      </w:r>
    </w:p>
    <w:p w14:paraId="4135132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2C2D0A4D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</w:t>
      </w:r>
    </w:p>
    <w:p w14:paraId="56F0EFDB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Miejsce, termin i forma złożenia oferty</w:t>
      </w:r>
    </w:p>
    <w:p w14:paraId="742E9420" w14:textId="49A9AD0C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Ofertę należy przesłać w formie skanu na adres e-mail</w:t>
      </w:r>
      <w:r w:rsidRPr="00E91C38">
        <w:rPr>
          <w:rFonts w:ascii="Arial" w:hAnsi="Arial" w:cs="Arial"/>
          <w:color w:val="auto"/>
          <w:sz w:val="20"/>
          <w:szCs w:val="20"/>
        </w:rPr>
        <w:t xml:space="preserve">: </w:t>
      </w:r>
      <w:hyperlink r:id="rId6" w:history="1">
        <w:r w:rsidRPr="00245B95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przetargi@falbatros.pl</w:t>
        </w:r>
      </w:hyperlink>
      <w:r w:rsidRPr="00E91C38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lub przesłać listownie na </w:t>
      </w:r>
      <w:r>
        <w:rPr>
          <w:rFonts w:ascii="Arial" w:hAnsi="Arial" w:cs="Arial"/>
          <w:sz w:val="20"/>
          <w:szCs w:val="20"/>
        </w:rPr>
        <w:t>adres: Fundacja Albatros, Bukwałd 45a 11-001 Dywity. Oferta powinna być opisana w temacie wiadomości: OFERTA – dot. „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/ZO/2023 - </w:t>
      </w:r>
      <w:r w:rsidRPr="002B544A">
        <w:rPr>
          <w:rFonts w:ascii="Arial" w:hAnsi="Arial" w:cs="Arial"/>
          <w:sz w:val="20"/>
          <w:szCs w:val="20"/>
        </w:rPr>
        <w:t>Dostawa zestawu aparatu do anestezji</w:t>
      </w:r>
      <w:r>
        <w:rPr>
          <w:rFonts w:ascii="Arial" w:hAnsi="Arial" w:cs="Arial"/>
          <w:sz w:val="20"/>
          <w:szCs w:val="20"/>
        </w:rPr>
        <w:t>”</w:t>
      </w:r>
    </w:p>
    <w:p w14:paraId="39F57B3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19850D41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Ofertę należy złożyć do 23</w:t>
      </w:r>
      <w:r w:rsidRPr="00E91C38">
        <w:rPr>
          <w:rFonts w:ascii="Arial" w:hAnsi="Arial" w:cs="Arial"/>
          <w:color w:val="auto"/>
          <w:sz w:val="20"/>
          <w:szCs w:val="20"/>
        </w:rPr>
        <w:t>-0</w:t>
      </w:r>
      <w:r>
        <w:rPr>
          <w:rFonts w:ascii="Arial" w:hAnsi="Arial" w:cs="Arial"/>
          <w:color w:val="auto"/>
          <w:sz w:val="20"/>
          <w:szCs w:val="20"/>
        </w:rPr>
        <w:t>6</w:t>
      </w:r>
      <w:r w:rsidRPr="00E91C38">
        <w:rPr>
          <w:rFonts w:ascii="Arial" w:hAnsi="Arial" w:cs="Arial"/>
          <w:color w:val="auto"/>
          <w:sz w:val="20"/>
          <w:szCs w:val="20"/>
        </w:rPr>
        <w:t>-202</w:t>
      </w:r>
      <w:r>
        <w:rPr>
          <w:rFonts w:ascii="Arial" w:hAnsi="Arial" w:cs="Arial"/>
          <w:color w:val="auto"/>
          <w:sz w:val="20"/>
          <w:szCs w:val="20"/>
        </w:rPr>
        <w:t xml:space="preserve">3 </w:t>
      </w:r>
      <w:r w:rsidRPr="00E91C38">
        <w:rPr>
          <w:rFonts w:ascii="Arial" w:hAnsi="Arial" w:cs="Arial"/>
          <w:color w:val="auto"/>
          <w:sz w:val="20"/>
          <w:szCs w:val="20"/>
        </w:rPr>
        <w:t>r.</w:t>
      </w:r>
      <w:r>
        <w:rPr>
          <w:rFonts w:ascii="Arial" w:hAnsi="Arial" w:cs="Arial"/>
          <w:color w:val="auto"/>
          <w:sz w:val="20"/>
          <w:szCs w:val="20"/>
        </w:rPr>
        <w:t xml:space="preserve"> do godz. 10:00</w:t>
      </w:r>
    </w:p>
    <w:p w14:paraId="205A3E66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411882F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 przypadku oferty złożonej po terminie, Zamawiający niezwłocznie zwróci ofertę.</w:t>
      </w:r>
    </w:p>
    <w:p w14:paraId="6465AC4D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2B8FED0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Otwarcie ofert nastąpi w dniu 23-</w:t>
      </w:r>
      <w:r w:rsidRPr="00E91C38">
        <w:rPr>
          <w:rFonts w:ascii="Arial" w:hAnsi="Arial" w:cs="Arial"/>
          <w:color w:val="auto"/>
          <w:sz w:val="20"/>
          <w:szCs w:val="20"/>
        </w:rPr>
        <w:t>0</w:t>
      </w:r>
      <w:r>
        <w:rPr>
          <w:rFonts w:ascii="Arial" w:hAnsi="Arial" w:cs="Arial"/>
          <w:color w:val="auto"/>
          <w:sz w:val="20"/>
          <w:szCs w:val="20"/>
        </w:rPr>
        <w:t>6</w:t>
      </w:r>
      <w:r w:rsidRPr="00E91C38">
        <w:rPr>
          <w:rFonts w:ascii="Arial" w:hAnsi="Arial" w:cs="Arial"/>
          <w:color w:val="auto"/>
          <w:sz w:val="20"/>
          <w:szCs w:val="20"/>
        </w:rPr>
        <w:t>-202</w:t>
      </w:r>
      <w:r>
        <w:rPr>
          <w:rFonts w:ascii="Arial" w:hAnsi="Arial" w:cs="Arial"/>
          <w:color w:val="auto"/>
          <w:sz w:val="20"/>
          <w:szCs w:val="20"/>
        </w:rPr>
        <w:t>3</w:t>
      </w:r>
      <w:r w:rsidRPr="00E91C38">
        <w:rPr>
          <w:rFonts w:ascii="Arial" w:hAnsi="Arial" w:cs="Arial"/>
          <w:color w:val="auto"/>
          <w:sz w:val="20"/>
          <w:szCs w:val="20"/>
        </w:rPr>
        <w:t xml:space="preserve"> r. o godz. </w:t>
      </w:r>
      <w:r>
        <w:rPr>
          <w:rFonts w:ascii="Arial" w:hAnsi="Arial" w:cs="Arial"/>
          <w:color w:val="auto"/>
          <w:sz w:val="20"/>
          <w:szCs w:val="20"/>
        </w:rPr>
        <w:t>10</w:t>
      </w:r>
      <w:r w:rsidRPr="00E91C38"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>20</w:t>
      </w:r>
      <w:r w:rsidRPr="00E91C38">
        <w:rPr>
          <w:rFonts w:ascii="Arial" w:hAnsi="Arial" w:cs="Arial"/>
          <w:color w:val="auto"/>
          <w:sz w:val="20"/>
          <w:szCs w:val="20"/>
        </w:rPr>
        <w:t>.</w:t>
      </w:r>
    </w:p>
    <w:p w14:paraId="4B83E97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1EA0A3F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Otwarcie ofert jest jawne.</w:t>
      </w:r>
    </w:p>
    <w:p w14:paraId="13BE3E5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046AC87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Przed otwarciem ofert Zamawiający poda kwotę, jaką zamierza przeznaczyć na sfinansowanie zamówienia.</w:t>
      </w:r>
    </w:p>
    <w:p w14:paraId="0F98E81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80CFEBD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Podczas otwarcia ofert Zamawiający poda nazwy (firmy) oraz adresy Wykonawców, a także informacje dotyczące kryteriów oceny ofert. </w:t>
      </w:r>
    </w:p>
    <w:p w14:paraId="25959BF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78C02A7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Przed upływem terminu składania ofert, Wykonawca może wprowadzić zmiany do złożonej oferty lub wycofać ofertę.</w:t>
      </w:r>
    </w:p>
    <w:p w14:paraId="514EB0E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52E5B861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Oświadczenia o wprowadzonych zmianach lub wycofaniu oferty muszą być doręczone Zamawiającemu w formie skanu pisma drogą mailową/pisemnie przed upływem terminu składania ofert. Oświadczenia powinny być przesłane tak, jak oferta, a temat wiadomości powinien zawierać odpowiednio dodatkowe oznaczenie wyrazem: „ZMIANA” lub „WYCOFANIE”. Pisma oznaczone w w/w sposób będą otwierane w pierwszej kolejności. Pismo przesłane w formie mailowej oznaczone w temacie „Wycofanie” zostanie otwarte w pierwszej kolejności bez odczytywania ofert, natomiast pismo oznaczone „Zmiana” zostaną otwarte z odczytaniem oferty oraz wprowadzonych zmian.</w:t>
      </w:r>
    </w:p>
    <w:p w14:paraId="51DF43FE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D40508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Zamawiający informuje, iż oferty składane do Zapytania Ofertowego są jawne i podlegają udostępnieniu od chwili ich otwarcia, z wyjątkiem informacji stanowiących tajemnicę przedsiębiorstwa w rozumieniu przepisów o zwalczaniu nieuczciwej konkurencji, jeśli Wykonawca nie później niż w terminie składania ofert, zastrzegł, że nie mogą one być udostępnione oraz wykazał, iż zastrzeżone informacje stanowią tajemnicę przedsiębiorstwa. Przez tajemnicę przedsiębiorstwa w rozumieniu art. 11 ust. 4 ustawy z dnia 16 kwietnia 1993 r. o zwalczaniu nieuczciwej konkurencji (</w:t>
      </w:r>
      <w:proofErr w:type="spellStart"/>
      <w:r w:rsidRPr="00C77DB4">
        <w:rPr>
          <w:rFonts w:ascii="Arial" w:hAnsi="Arial" w:cs="Arial"/>
          <w:sz w:val="20"/>
          <w:szCs w:val="20"/>
        </w:rPr>
        <w:t>t.j</w:t>
      </w:r>
      <w:proofErr w:type="spellEnd"/>
      <w:r w:rsidRPr="00C77DB4">
        <w:rPr>
          <w:rFonts w:ascii="Arial" w:hAnsi="Arial" w:cs="Arial"/>
          <w:sz w:val="20"/>
          <w:szCs w:val="20"/>
        </w:rPr>
        <w:t>. Dz.U. z 2022 r. poz. 1233</w:t>
      </w:r>
      <w:r>
        <w:rPr>
          <w:rFonts w:ascii="Arial" w:hAnsi="Arial" w:cs="Arial"/>
          <w:sz w:val="20"/>
          <w:szCs w:val="20"/>
        </w:rPr>
        <w:t xml:space="preserve">) rozumie się nieujawnione do wiadomości publicznej informacje techniczne, technologiczne, </w:t>
      </w:r>
      <w:r>
        <w:rPr>
          <w:rFonts w:ascii="Arial" w:hAnsi="Arial" w:cs="Arial"/>
          <w:sz w:val="20"/>
          <w:szCs w:val="20"/>
        </w:rPr>
        <w:lastRenderedPageBreak/>
        <w:t>organizacyjne przedsiębiorstwa lub inne informacje posiadające wartość gospodarczą, co do których przedsiębiorca podjął niezbędne działania w celu zachowania ich poufności. Zamawiający zaleca, aby informacje zastrzeżone jako tajemnica przedsiębiorstwa były przez Wykonawcę oznaczone w temacie wiadomości „tajemnica przedsiębiorstwa”. Wykonawca nie może zastrzec informacji dotyczących ceny, terminu wykonania zamówienia, okresu gwarancji i warunków płatności zawartych w ofercie.</w:t>
      </w:r>
    </w:p>
    <w:p w14:paraId="275EEC91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FA64B1E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VIII</w:t>
      </w:r>
    </w:p>
    <w:p w14:paraId="299CB2F0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sposobu obliczania ceny</w:t>
      </w:r>
    </w:p>
    <w:p w14:paraId="7B89708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Każdy z Wykonawców może zaproponować tylko jedną cenę i nie może jej zmienić. Nie prowadzi się negocjacji w sprawie ceny. Zamawiający określa cenę jako ryczałtową. </w:t>
      </w:r>
    </w:p>
    <w:p w14:paraId="62AF1F5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35167D3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Cena podana w ofercie (należy wyrazić w złotych polskich PLN) w musi być ceną ostateczną, kompletną, jednoznaczną, nadto musi uwzględniać: wszystkie wymagania stawiane przez Zamawiającego w niniejszym zapytaniu, wszelkie zobowiązania Wykonawcy oraz obejmować wszystkie koszty, jakie poniesie Wykonawca z tytułu należytej oraz zgodnej z obowiązującymi przepisami realizacji całości przedmiotu zamówienia.</w:t>
      </w:r>
    </w:p>
    <w:p w14:paraId="1508FE1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Cenę za całość przedmiotu zamówienia, Wykonawca wpisuje w ofercie Wykonawcy stanowiącą załącznik nr 2 do zapytania. </w:t>
      </w:r>
    </w:p>
    <w:p w14:paraId="15089CB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Maksymalne wynagrodzenie ryczałtowe wpisane do oferty Wykonawcy, zostanie przez Zamawiającego podzielone na płatności miesięczne oraz na wynagrodzenie za roczne sprawozdanie finansowe. </w:t>
      </w:r>
    </w:p>
    <w:p w14:paraId="066FC7B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094E28D4" w14:textId="4207343B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Sposób zapłaty i rozliczenia za realizację niniejszego zamówienia, określone zostały w Projekcie umowy (załącznik nr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zapytania).</w:t>
      </w:r>
    </w:p>
    <w:p w14:paraId="168102F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6E5B8F2D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Cena całkowita brutto oferty dla przedmiotu zamówienia powinna zawierać wszystkie koszty niezbędne do wykonania przedmiotu zamówienia – wynikające zarówno z warunków i obowiązków określonych w specyfikacji oraz własnej wiedzy i doświadczenia.  </w:t>
      </w:r>
    </w:p>
    <w:p w14:paraId="49909C3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4BC504E7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Wykonawca uprawniony jest do stosowania upustów tylko poprzez ich wkalkulowanie w ceny.</w:t>
      </w:r>
    </w:p>
    <w:p w14:paraId="6059EA7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485655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Zamawiający wymaga, aby wszystkie ceny były podane z zaokrągleniem do dwóch miejsc po przecinku zgodnie z matematycznymi zasadami zaokrąglania tj.:</w:t>
      </w:r>
    </w:p>
    <w:p w14:paraId="3C8DDA0E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Ułamek, w którym trzecia cyfra po przecinku jest mniejsza od 5 zaokrąglić należy w dół, </w:t>
      </w:r>
    </w:p>
    <w:p w14:paraId="28F312F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Ułamek, w którym trzecia cyfra po przecinku jest większa lub równa 5 zaokrąglić należy w górę.</w:t>
      </w:r>
    </w:p>
    <w:p w14:paraId="102A88D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4ACF3E3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0B91EB92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IX</w:t>
      </w:r>
    </w:p>
    <w:p w14:paraId="7806E6A0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Poprawienie oferty</w:t>
      </w:r>
    </w:p>
    <w:p w14:paraId="3BCA76DF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Treść oferty musi odpowiadać treści zapytania.</w:t>
      </w:r>
    </w:p>
    <w:p w14:paraId="613F0E7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4B1AFA0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toku badania i oceny ofert Zamawiający może: żądać od Wykonawców wyjaśnień dotyczących treści złożonych ofert, wezwać do uzupełnienia oświadczeń lub dokumentów, poprawiać oczywiste omyłki pisarskie, rachunkowe oraz inne omyłki polegające na niezgodności oferty z zapytaniem niepowodujące istotnych zmian w treści oferty. </w:t>
      </w:r>
    </w:p>
    <w:p w14:paraId="64F759C7" w14:textId="77777777" w:rsidR="002B544A" w:rsidRDefault="002B544A" w:rsidP="002B544A">
      <w:pPr>
        <w:rPr>
          <w:rFonts w:ascii="Arial" w:hAnsi="Arial" w:cs="Arial"/>
          <w:b/>
          <w:sz w:val="20"/>
          <w:szCs w:val="20"/>
        </w:rPr>
      </w:pPr>
    </w:p>
    <w:p w14:paraId="003C02B6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</w:t>
      </w:r>
    </w:p>
    <w:p w14:paraId="1940A44F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Pytania do zapytania ofertowego</w:t>
      </w:r>
    </w:p>
    <w:p w14:paraId="5FEC3A46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Pytania dotyczące niniejszego postępowania można zadawać w formie pisemnej (drogą e-mail: </w:t>
      </w:r>
      <w:hyperlink r:id="rId7" w:history="1">
        <w:r w:rsidRPr="000260C8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przetargi@falbatros.pl</w:t>
        </w:r>
      </w:hyperlink>
      <w:r w:rsidRPr="000260C8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adres: Fundacja Albatros, Bukwałd 45a 11-001 Dywity). </w:t>
      </w:r>
    </w:p>
    <w:p w14:paraId="048473E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685EC36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Pytania (bez ujawniania źródła pytania) wraz z odpowiedziami Zamawiającego zostaną udostępnione na stronie Zamawiającego. </w:t>
      </w:r>
    </w:p>
    <w:p w14:paraId="167BFF06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2DF3352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 Zamawiający może przed upływem terminu składania ofert zmienić treść ogłoszenia. Dokonaną zmianę ogłoszenia Zamawiający zamieści na stronie internetowej Fundacji Albatros www.falbatros.pl. oraz na stronie https://bazakonkurencyjnosci.funduszeeuropejskie.gov.pl/ (Baza Konkurencyjności UE). Jeżeli w wyniku zmiany treści ogłoszenia niezbędny okaże się dodatkowy czas na wprowadzenie zmian w ofertach, Zamawiający przedłuży termin składania ofert i poinformuje o tym na w/w stronach internetowych.</w:t>
      </w:r>
    </w:p>
    <w:p w14:paraId="664B57A2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</w:p>
    <w:p w14:paraId="736DD7B6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</w:t>
      </w:r>
    </w:p>
    <w:p w14:paraId="57F9569B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Wybór oferty</w:t>
      </w:r>
    </w:p>
    <w:p w14:paraId="137C4AF5" w14:textId="1F0E12D2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Zamawiający powiadomi o wyniku postępowania Wykonawców, biorących udział w postępowaniu poprzez zamieszczenie informacji o złożonych ofertach na stronie Zamawiającego </w:t>
      </w:r>
      <w:hyperlink r:id="rId8" w:history="1">
        <w:r w:rsidRPr="000260C8">
          <w:rPr>
            <w:rStyle w:val="Hipercze"/>
            <w:rFonts w:ascii="Arial" w:eastAsia="Arial" w:hAnsi="Arial" w:cs="Arial"/>
            <w:color w:val="auto"/>
            <w:u w:val="none"/>
          </w:rPr>
          <w:t>www.falbatros.pl</w:t>
        </w:r>
      </w:hyperlink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oraz w https://bazakonkurencyjnosci.funduszeeuropejskie.gov.pl/ (Baza Konkurencyjności UE). Wykonawcy wybranemu w toku postępowania zostanie przesłana umowa do podpisu – załącznik nr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zapytania. </w:t>
      </w:r>
    </w:p>
    <w:p w14:paraId="225459E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1909653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Jeżeli Wykonawca, którego oferta została wybrana, uchyla się od zawarcia umowy, Zamawiający może wybrać ofertę najkorzystniejszą spośród pozostałych ofert bez przeprowadzania ich ponownego badania i oceny.</w:t>
      </w:r>
    </w:p>
    <w:p w14:paraId="187C72E1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94FE64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 miejscu i terminie podpisania umowy Zamawiający powiadomi Wykonawcę odrębnym pismem (pisemnie lub drogą elektroniczną).</w:t>
      </w:r>
    </w:p>
    <w:p w14:paraId="0942D32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63ABDF47" w14:textId="3D5541B6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Możliwość oraz przewidywane zmiany umowy zostały określone w projekcie umowy, która stanowią integralną część zapytania – załącznik nr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3A18BA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7772582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</w:t>
      </w:r>
    </w:p>
    <w:p w14:paraId="30E6F3FF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Unieważnienie postępowania</w:t>
      </w:r>
    </w:p>
    <w:p w14:paraId="272B5C93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Unieważnienie postępowania o udzielenie zamówienia może nastąpić jeżeli:</w:t>
      </w:r>
    </w:p>
    <w:p w14:paraId="458B2C33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1. Nie złożono żadnej oferty lub wszystkie złożone oferty podlegają odrzuceniu.</w:t>
      </w:r>
    </w:p>
    <w:p w14:paraId="072B6E3B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2. Cena najkorzystniejszej oferty przewyższa kwotę, którą Zamawiający może przeznaczyć na sfinansowanie zamówienia.</w:t>
      </w:r>
    </w:p>
    <w:p w14:paraId="28308EC6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3. Jeżeli postępowanie obarczone jest wadą niemożliwą do usunięcia. </w:t>
      </w:r>
    </w:p>
    <w:p w14:paraId="69E20464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4. Wystąpiła istotna zmiana okoliczności powodująca, że realizacja zamówienia nie leży w interesie publicznym, czego nie można było wcześniej przewidzieć,</w:t>
      </w:r>
    </w:p>
    <w:p w14:paraId="1ECF4E97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5. Instytucja finansująca zamówienie odmówi finansowania realizacji przedmiotu zamówienia z przyczyn niezależnych od Zamawiającego.</w:t>
      </w:r>
    </w:p>
    <w:p w14:paraId="1206BDA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27A6EF30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XIII</w:t>
      </w:r>
    </w:p>
    <w:p w14:paraId="4A32C267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Odrzucenie oferty</w:t>
      </w:r>
    </w:p>
    <w:p w14:paraId="1858CB94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Oferta Wykonawcy może zostać odrzucona w sytuacji: </w:t>
      </w:r>
    </w:p>
    <w:p w14:paraId="21869E4C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1. Jeżeli Wykonawca złożył więcej niż jedną ofertę. </w:t>
      </w:r>
    </w:p>
    <w:p w14:paraId="44737F8F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2. Jeżeli Oferta Wykonawcy zostanie podpisana przez osobę do tego nieupoważnioną. </w:t>
      </w:r>
    </w:p>
    <w:p w14:paraId="1DF16266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3. Jeżeli jej treść nie jest zgodna z treścią zapytania ofertowego.</w:t>
      </w:r>
    </w:p>
    <w:p w14:paraId="5058A78A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4. Jeżeli złożenie oferty stanowi czyn nieuczciwej konkurencji w rozumieniu przepisów o zwalczaniu nieuczciwej konkurencji.</w:t>
      </w:r>
    </w:p>
    <w:p w14:paraId="742033B8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5. Jeżeli zawiera błędy w obliczeniu ceny.</w:t>
      </w:r>
    </w:p>
    <w:p w14:paraId="126D0AD7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6. Jeżeli Wykonawca mimo wezwania nie złożył dokumentów wymaganych w postępowaniu lub dokumenty są niekompletne, zawierają błędy lub budzą wskazane przez Zamawiającego wątpliwości.</w:t>
      </w:r>
    </w:p>
    <w:p w14:paraId="7C458A48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7. Wykonawca nie zgodził się na przedłużenie terminu związania ofertą. </w:t>
      </w:r>
    </w:p>
    <w:p w14:paraId="12D6E47F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8. Jeżeli jest nieważna na podstawie innych przepisów</w:t>
      </w:r>
      <w:r>
        <w:rPr>
          <w:rFonts w:ascii="Arial" w:hAnsi="Arial" w:cs="Arial"/>
          <w:sz w:val="20"/>
          <w:szCs w:val="20"/>
        </w:rPr>
        <w:t>.</w:t>
      </w:r>
    </w:p>
    <w:p w14:paraId="590884D2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</w:p>
    <w:p w14:paraId="36DC5E55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XIV</w:t>
      </w:r>
    </w:p>
    <w:p w14:paraId="3F1BA7E3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Załączniki</w:t>
      </w:r>
    </w:p>
    <w:p w14:paraId="23049478" w14:textId="77777777" w:rsidR="002B544A" w:rsidRDefault="002B544A" w:rsidP="002B544A">
      <w:pPr>
        <w:widowControl w:val="0"/>
        <w:spacing w:line="276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1.</w:t>
      </w:r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Załącznikami do niniejszego zapytania są następujące formularze: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248"/>
        <w:gridCol w:w="6398"/>
      </w:tblGrid>
      <w:tr w:rsidR="002B544A" w14:paraId="06A43A5D" w14:textId="77777777" w:rsidTr="00405656">
        <w:trPr>
          <w:trHeight w:val="12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93BE" w14:textId="77777777" w:rsidR="002B544A" w:rsidRDefault="002B544A" w:rsidP="0040565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92D3" w14:textId="77777777" w:rsidR="002B544A" w:rsidRDefault="002B544A" w:rsidP="0040565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Oznaczenie załącznika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856" w14:textId="77777777" w:rsidR="002B544A" w:rsidRDefault="002B544A" w:rsidP="0040565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załącznika</w:t>
            </w:r>
          </w:p>
        </w:tc>
      </w:tr>
      <w:tr w:rsidR="002B544A" w14:paraId="16D0F4A4" w14:textId="77777777" w:rsidTr="00405656">
        <w:trPr>
          <w:trHeight w:val="23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C392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A450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5698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przedmiotu zamówienia </w:t>
            </w:r>
          </w:p>
        </w:tc>
      </w:tr>
      <w:tr w:rsidR="002B544A" w14:paraId="10EBBD38" w14:textId="77777777" w:rsidTr="00405656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EEDF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E32A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894A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Oferta Wykonawcy </w:t>
            </w:r>
          </w:p>
        </w:tc>
      </w:tr>
      <w:tr w:rsidR="002B544A" w14:paraId="0C36E98F" w14:textId="77777777" w:rsidTr="00405656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2FEB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26C2" w14:textId="02C7F1A6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B8E4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Pr="004254AC">
              <w:rPr>
                <w:rFonts w:ascii="Arial" w:hAnsi="Arial" w:cs="Arial"/>
                <w:sz w:val="20"/>
                <w:szCs w:val="20"/>
              </w:rPr>
              <w:t xml:space="preserve">umowy </w:t>
            </w:r>
          </w:p>
        </w:tc>
      </w:tr>
    </w:tbl>
    <w:p w14:paraId="0222C73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0B419F84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6F913B3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administratorem danych osobowych jest Fundacja Albatros, z siedzibą w Bukwałdzie 45a, 11-001 Dywity, e-mail: </w:t>
      </w:r>
      <w:hyperlink r:id="rId9" w:history="1">
        <w:r w:rsidRPr="000D445F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i</w:t>
        </w:r>
        <w:r w:rsidRPr="000260C8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nfo@falbatros.pl</w:t>
        </w:r>
      </w:hyperlink>
      <w:r>
        <w:rPr>
          <w:rFonts w:ascii="Arial" w:hAnsi="Arial" w:cs="Arial"/>
          <w:sz w:val="20"/>
          <w:szCs w:val="20"/>
        </w:rPr>
        <w:t>, tel. 664173828;</w:t>
      </w:r>
    </w:p>
    <w:p w14:paraId="3199503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dane osobowe przetwarzane będą na podstawie art. 6 ust. 1 lit. c RODO w celu związanym z ww. postępowaniem o udzielenie zamówienia publicznego, prowadzonym w trybie zapytania ofertowego;</w:t>
      </w:r>
    </w:p>
    <w:p w14:paraId="61A61A6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odbiorcami danych osobowych będą osoby lub podmioty, którym udostępniona zostanie dokumentacja postępowania </w:t>
      </w:r>
    </w:p>
    <w:p w14:paraId="3C4EC604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dane osobowe będą przechowywane, zgodnie z Wytycznymi w zakresie kwalifikowalności wydatków w ramach Programu Operacyjnego Infrastruktura i Środowisko na lata 2014 - 2020, przez okres realizacji i trwałości projektu „</w:t>
      </w:r>
      <w:proofErr w:type="spellStart"/>
      <w:r>
        <w:rPr>
          <w:rFonts w:ascii="Arial" w:hAnsi="Arial" w:cs="Arial"/>
          <w:sz w:val="20"/>
          <w:szCs w:val="20"/>
        </w:rPr>
        <w:t>Symbiosis</w:t>
      </w:r>
      <w:proofErr w:type="spellEnd"/>
      <w:r>
        <w:rPr>
          <w:rFonts w:ascii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Mazurach”.</w:t>
      </w:r>
    </w:p>
    <w:p w14:paraId="350F6BEF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odniesieniu do danych osobowych decyzje nie będą podejmowane w sposób zautomatyzowany, stosowanie do art. 22 RODO;</w:t>
      </w:r>
    </w:p>
    <w:p w14:paraId="2BAC798E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12C00C3D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 Wykonawca posiada:</w:t>
      </w:r>
    </w:p>
    <w:p w14:paraId="6CA236D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podstawie art. 15 RODO prawo dostępu do danych osobowych jego dotyczących;</w:t>
      </w:r>
    </w:p>
    <w:p w14:paraId="261F6054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podstawie art. 16 RODO prawo do sprostowania jego danych osobowych;</w:t>
      </w:r>
    </w:p>
    <w:p w14:paraId="1CBF383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na podstawie art. 18 RODO prawo żądania od administratora ograniczenia przetwarzania danych osobowych z zastrzeżeniem przypadków, o których mowa w art. 18 ust. 2 RODO;  </w:t>
      </w:r>
    </w:p>
    <w:p w14:paraId="6EDCEE5F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prawo do wniesienia skargi do Prezesa Urzędu Ochrony Danych Osobowych, gdy uzna, że przetwarzanie danych osobowych jego dotyczących narusza przepisy RODO;</w:t>
      </w:r>
    </w:p>
    <w:p w14:paraId="2CB1A28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35B5042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przysługuje Wykonawcom:</w:t>
      </w:r>
    </w:p>
    <w:p w14:paraId="7C6D810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związku z art. 17 ust. 3 lit. b, d lub e RODO prawo do usunięcia danych osobowych;</w:t>
      </w:r>
    </w:p>
    <w:p w14:paraId="0FFC6F4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prawo do przenoszenia danych osobowych, o którym mowa w art. 20 RODO;</w:t>
      </w:r>
    </w:p>
    <w:p w14:paraId="62456FA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podstawie art. 21 RODO prawo sprzeciwu, wobec przetwarzania danych osobowych, gdyż podstawą prawną przetwarzania danych osobowych jest art. 6 ust. 1 lit. c RODO.</w:t>
      </w:r>
    </w:p>
    <w:p w14:paraId="1CDA0FE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49FB78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D2B224" wp14:editId="6108E8C4">
            <wp:extent cx="3657600" cy="810895"/>
            <wp:effectExtent l="0" t="0" r="0" b="8255"/>
            <wp:docPr id="2" name="Obraz 2" descr="Obraz zawierający tekst, Czcionka, pt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pt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517863" w14:textId="26D726F8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.06.2023</w:t>
      </w:r>
    </w:p>
    <w:p w14:paraId="068431A1" w14:textId="77777777" w:rsidR="002B544A" w:rsidRDefault="002B544A" w:rsidP="002B54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14:paraId="1870A1C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Data i podpis upoważnionego przedstawiciela Zamawiającego </w:t>
      </w:r>
    </w:p>
    <w:p w14:paraId="33FB93FB" w14:textId="77777777" w:rsidR="002B544A" w:rsidRDefault="002B544A" w:rsidP="002B544A"/>
    <w:p w14:paraId="5568D69B" w14:textId="77777777" w:rsidR="002B544A" w:rsidRDefault="002B544A" w:rsidP="002B544A"/>
    <w:p w14:paraId="31FDCAA8" w14:textId="77777777" w:rsidR="002B544A" w:rsidRPr="00CF0E81" w:rsidRDefault="002B544A" w:rsidP="002B544A"/>
    <w:p w14:paraId="70545A68" w14:textId="77777777" w:rsidR="002B544A" w:rsidRDefault="002B544A" w:rsidP="002B544A"/>
    <w:p w14:paraId="6F1D3DA4" w14:textId="77777777" w:rsidR="002B544A" w:rsidRDefault="002B544A" w:rsidP="002B544A"/>
    <w:p w14:paraId="7066B55B" w14:textId="77777777" w:rsidR="007E6350" w:rsidRDefault="007E6350"/>
    <w:sectPr w:rsidR="007E6350">
      <w:headerReference w:type="default" r:id="rId11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914E" w14:textId="77777777" w:rsidR="00571818" w:rsidRDefault="00000000">
    <w:pPr>
      <w:tabs>
        <w:tab w:val="center" w:pos="4536"/>
        <w:tab w:val="right" w:pos="9072"/>
      </w:tabs>
      <w:spacing w:before="708" w:after="0" w:line="240" w:lineRule="auto"/>
    </w:pPr>
  </w:p>
  <w:p w14:paraId="1B91189B" w14:textId="77777777" w:rsidR="00571818" w:rsidRDefault="00000000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7BEF54D0" wp14:editId="2795A4C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5151"/>
    <w:multiLevelType w:val="hybridMultilevel"/>
    <w:tmpl w:val="231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4A"/>
    <w:rsid w:val="00261C67"/>
    <w:rsid w:val="002B544A"/>
    <w:rsid w:val="007E6350"/>
    <w:rsid w:val="00954582"/>
    <w:rsid w:val="00A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4295"/>
  <w15:chartTrackingRefBased/>
  <w15:docId w15:val="{E035537B-4DCB-4240-914F-06673922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44A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544A"/>
    <w:pPr>
      <w:keepNext/>
      <w:keepLines/>
      <w:spacing w:after="13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2B544A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B544A"/>
    <w:rPr>
      <w:color w:val="0563C1" w:themeColor="hyperlink"/>
      <w:u w:val="single"/>
    </w:rPr>
  </w:style>
  <w:style w:type="character" w:customStyle="1" w:styleId="BezodstpwZnak">
    <w:name w:val="Bez odstępów Znak"/>
    <w:link w:val="Bezodstpw"/>
    <w:uiPriority w:val="99"/>
    <w:locked/>
    <w:rsid w:val="002B544A"/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2B544A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ny1">
    <w:name w:val="Normalny1"/>
    <w:rsid w:val="002B544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B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batro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falbatros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falbatros.pl" TargetMode="External"/><Relationship Id="rId11" Type="http://schemas.openxmlformats.org/officeDocument/2006/relationships/header" Target="header1.xml"/><Relationship Id="rId5" Type="http://schemas.openxmlformats.org/officeDocument/2006/relationships/hyperlink" Target="mailto:info@falbatros.pl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nfo@falbatro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2995</Words>
  <Characters>17971</Characters>
  <Application>Microsoft Office Word</Application>
  <DocSecurity>0</DocSecurity>
  <Lines>149</Lines>
  <Paragraphs>41</Paragraphs>
  <ScaleCrop>false</ScaleCrop>
  <Company/>
  <LinksUpToDate>false</LinksUpToDate>
  <CharactersWithSpaces>20925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Maruszczak-Pobiedzinska</dc:creator>
  <cp:keywords/>
  <dc:description/>
  <cp:lastModifiedBy>Kornelia Maruszczak-Pobiedzinska</cp:lastModifiedBy>
  <cp:revision>1</cp:revision>
  <dcterms:created xsi:type="dcterms:W3CDTF">2023-06-14T09:22:00Z</dcterms:created>
  <dcterms:modified xsi:type="dcterms:W3CDTF">2023-06-14T09:30:00Z</dcterms:modified>
</cp:coreProperties>
</file>